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AE4F" w14:textId="77777777" w:rsidR="001A639C" w:rsidRPr="002F387E" w:rsidRDefault="00ED42B3" w:rsidP="00452AA7">
      <w:pPr>
        <w:spacing w:line="276" w:lineRule="auto"/>
        <w:ind w:right="-63"/>
        <w:jc w:val="both"/>
        <w:rPr>
          <w:b/>
          <w:sz w:val="24"/>
          <w:szCs w:val="24"/>
          <w:lang w:val="bg-BG"/>
        </w:rPr>
      </w:pPr>
      <w:r>
        <w:rPr>
          <w:b/>
          <w:sz w:val="24"/>
          <w:szCs w:val="24"/>
          <w:lang w:val="bg-BG"/>
        </w:rPr>
        <w:pict w14:anchorId="1AD07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4.65pt;height:70.75pt">
            <v:imagedata r:id="rId8" o:title=""/>
            <o:lock v:ext="edit" ungrouping="t" rotation="t" cropping="t" verticies="t" text="t" grouping="t"/>
            <o:signatureline v:ext="edit" id="{C2694A15-F01F-4D35-B4FC-89F69C346051}" provid="{00000000-0000-0000-0000-000000000000}" o:suggestedsigner="Рег. №" issignatureline="t"/>
          </v:shape>
        </w:pict>
      </w:r>
    </w:p>
    <w:p w14:paraId="3848CA97" w14:textId="77777777" w:rsidR="00256B58" w:rsidRPr="002F387E" w:rsidRDefault="00256B58" w:rsidP="00452AA7">
      <w:pPr>
        <w:spacing w:line="276" w:lineRule="auto"/>
        <w:ind w:right="283"/>
        <w:jc w:val="both"/>
        <w:outlineLvl w:val="0"/>
        <w:rPr>
          <w:b/>
          <w:bCs/>
          <w:caps/>
          <w:sz w:val="24"/>
          <w:szCs w:val="24"/>
          <w:lang w:val="bg-BG"/>
        </w:rPr>
      </w:pPr>
      <w:r w:rsidRPr="002F387E">
        <w:rPr>
          <w:b/>
          <w:bCs/>
          <w:caps/>
          <w:sz w:val="24"/>
          <w:szCs w:val="24"/>
          <w:lang w:val="bg-BG"/>
        </w:rPr>
        <w:t>До</w:t>
      </w:r>
    </w:p>
    <w:p w14:paraId="5B90DE0B" w14:textId="77777777" w:rsidR="00256B58" w:rsidRPr="002F387E" w:rsidRDefault="00256B58" w:rsidP="00452AA7">
      <w:pPr>
        <w:spacing w:line="276" w:lineRule="auto"/>
        <w:ind w:right="283"/>
        <w:jc w:val="both"/>
        <w:rPr>
          <w:b/>
          <w:sz w:val="24"/>
          <w:szCs w:val="24"/>
          <w:lang w:val="bg-BG"/>
        </w:rPr>
      </w:pPr>
      <w:r w:rsidRPr="002F387E">
        <w:rPr>
          <w:b/>
          <w:sz w:val="24"/>
          <w:szCs w:val="24"/>
          <w:lang w:val="bg-BG"/>
        </w:rPr>
        <w:t>Г-Н ПЕТЪР ДИМИТРОВ</w:t>
      </w:r>
    </w:p>
    <w:p w14:paraId="5FA32802" w14:textId="77777777" w:rsidR="00256B58" w:rsidRPr="002F387E" w:rsidRDefault="00256B58" w:rsidP="00452AA7">
      <w:pPr>
        <w:spacing w:line="276" w:lineRule="auto"/>
        <w:ind w:right="283"/>
        <w:jc w:val="both"/>
        <w:rPr>
          <w:b/>
          <w:sz w:val="24"/>
          <w:szCs w:val="24"/>
          <w:lang w:val="bg-BG"/>
        </w:rPr>
      </w:pPr>
      <w:r w:rsidRPr="002F387E">
        <w:rPr>
          <w:b/>
          <w:sz w:val="24"/>
          <w:szCs w:val="24"/>
          <w:lang w:val="bg-BG"/>
        </w:rPr>
        <w:t xml:space="preserve">МИНИСТЪР НА </w:t>
      </w:r>
    </w:p>
    <w:p w14:paraId="1142B0AB" w14:textId="77777777" w:rsidR="00256B58" w:rsidRPr="002F387E" w:rsidRDefault="00256B58" w:rsidP="00452AA7">
      <w:pPr>
        <w:spacing w:line="276" w:lineRule="auto"/>
        <w:ind w:right="283"/>
        <w:jc w:val="both"/>
        <w:rPr>
          <w:b/>
          <w:sz w:val="24"/>
          <w:szCs w:val="24"/>
          <w:lang w:val="bg-BG"/>
        </w:rPr>
      </w:pPr>
      <w:r w:rsidRPr="002F387E">
        <w:rPr>
          <w:b/>
          <w:sz w:val="24"/>
          <w:szCs w:val="24"/>
          <w:lang w:val="bg-BG"/>
        </w:rPr>
        <w:t xml:space="preserve">ОКОЛНАТА СРЕДА И ВОДИТЕ </w:t>
      </w:r>
    </w:p>
    <w:p w14:paraId="46803EBA" w14:textId="77777777" w:rsidR="00256B58" w:rsidRPr="002F387E" w:rsidRDefault="00256B58" w:rsidP="00452AA7">
      <w:pPr>
        <w:spacing w:line="276" w:lineRule="auto"/>
        <w:ind w:right="283"/>
        <w:contextualSpacing/>
        <w:jc w:val="both"/>
        <w:rPr>
          <w:rFonts w:eastAsia="Calibri"/>
          <w:b/>
          <w:sz w:val="24"/>
          <w:szCs w:val="24"/>
          <w:lang w:val="bg-BG" w:eastAsia="en-US"/>
        </w:rPr>
      </w:pPr>
      <w:r w:rsidRPr="002F387E">
        <w:rPr>
          <w:rFonts w:eastAsia="Calibri"/>
          <w:b/>
          <w:sz w:val="24"/>
          <w:szCs w:val="24"/>
          <w:lang w:val="bg-BG" w:eastAsia="en-US"/>
        </w:rPr>
        <w:t>бул. „Мария Луиза“ № 22</w:t>
      </w:r>
    </w:p>
    <w:p w14:paraId="40F33EA9" w14:textId="77777777" w:rsidR="00256B58" w:rsidRPr="002F387E" w:rsidRDefault="00256B58" w:rsidP="00452AA7">
      <w:pPr>
        <w:spacing w:line="276" w:lineRule="auto"/>
        <w:ind w:right="283"/>
        <w:contextualSpacing/>
        <w:jc w:val="both"/>
        <w:rPr>
          <w:rFonts w:eastAsia="Calibri"/>
          <w:b/>
          <w:sz w:val="24"/>
          <w:szCs w:val="24"/>
          <w:lang w:val="bg-BG" w:eastAsia="en-US"/>
        </w:rPr>
      </w:pPr>
      <w:r w:rsidRPr="002F387E">
        <w:rPr>
          <w:rFonts w:eastAsia="Calibri"/>
          <w:b/>
          <w:sz w:val="24"/>
          <w:szCs w:val="24"/>
          <w:lang w:val="bg-BG" w:eastAsia="en-US"/>
        </w:rPr>
        <w:t xml:space="preserve">1000 гр. София </w:t>
      </w:r>
    </w:p>
    <w:p w14:paraId="4EB7B21C" w14:textId="77777777" w:rsidR="007C6B1F" w:rsidRPr="002F387E" w:rsidRDefault="007C6B1F" w:rsidP="00452AA7">
      <w:pPr>
        <w:spacing w:line="276" w:lineRule="auto"/>
        <w:jc w:val="both"/>
        <w:rPr>
          <w:b/>
          <w:i/>
          <w:sz w:val="24"/>
          <w:szCs w:val="24"/>
          <w:lang w:val="bg-BG"/>
        </w:rPr>
      </w:pPr>
    </w:p>
    <w:p w14:paraId="7838B868" w14:textId="238ECE63" w:rsidR="00981ED6" w:rsidRPr="002F387E" w:rsidRDefault="002A4AAD" w:rsidP="00452AA7">
      <w:pPr>
        <w:spacing w:before="120"/>
        <w:jc w:val="both"/>
        <w:rPr>
          <w:b/>
          <w:sz w:val="24"/>
          <w:szCs w:val="24"/>
          <w:lang w:val="bg-BG" w:eastAsia="en-US"/>
        </w:rPr>
      </w:pPr>
      <w:r w:rsidRPr="002F387E">
        <w:rPr>
          <w:b/>
          <w:sz w:val="24"/>
          <w:szCs w:val="24"/>
          <w:lang w:val="bg-BG"/>
        </w:rPr>
        <w:t>Относно</w:t>
      </w:r>
      <w:r w:rsidR="00981ED6" w:rsidRPr="002F387E">
        <w:rPr>
          <w:b/>
          <w:sz w:val="24"/>
          <w:szCs w:val="24"/>
          <w:lang w:val="bg-BG"/>
        </w:rPr>
        <w:t xml:space="preserve">: </w:t>
      </w:r>
      <w:r w:rsidR="00981ED6" w:rsidRPr="002F387E">
        <w:rPr>
          <w:i/>
          <w:sz w:val="24"/>
          <w:szCs w:val="24"/>
          <w:lang w:val="bg-BG"/>
        </w:rPr>
        <w:t>Реконструкция и разширение н</w:t>
      </w:r>
      <w:r w:rsidR="00032BB8">
        <w:rPr>
          <w:i/>
          <w:sz w:val="24"/>
          <w:szCs w:val="24"/>
          <w:lang w:val="bg-BG"/>
        </w:rPr>
        <w:t>а С</w:t>
      </w:r>
      <w:r w:rsidR="00E4328E" w:rsidRPr="002F387E">
        <w:rPr>
          <w:i/>
          <w:sz w:val="24"/>
          <w:szCs w:val="24"/>
          <w:lang w:val="bg-BG"/>
        </w:rPr>
        <w:t>офийски околовръстен път (СОП</w:t>
      </w:r>
      <w:r w:rsidR="00156819" w:rsidRPr="002F387E">
        <w:rPr>
          <w:i/>
          <w:sz w:val="24"/>
          <w:szCs w:val="24"/>
          <w:lang w:val="bg-BG"/>
        </w:rPr>
        <w:t>) от км</w:t>
      </w:r>
      <w:r w:rsidR="00B61069" w:rsidRPr="002F387E">
        <w:rPr>
          <w:sz w:val="24"/>
          <w:szCs w:val="24"/>
        </w:rPr>
        <w:t xml:space="preserve"> </w:t>
      </w:r>
      <w:r w:rsidR="00363833" w:rsidRPr="002F387E">
        <w:rPr>
          <w:i/>
          <w:sz w:val="24"/>
          <w:szCs w:val="24"/>
          <w:lang w:val="bg-BG"/>
        </w:rPr>
        <w:t>50+50</w:t>
      </w:r>
      <w:r w:rsidR="00981ED6" w:rsidRPr="002F387E">
        <w:rPr>
          <w:i/>
          <w:sz w:val="24"/>
          <w:szCs w:val="24"/>
          <w:lang w:val="bg-BG"/>
        </w:rPr>
        <w:t xml:space="preserve">0 </w:t>
      </w:r>
      <w:r w:rsidR="00B61069" w:rsidRPr="002F387E">
        <w:rPr>
          <w:i/>
          <w:sz w:val="24"/>
          <w:szCs w:val="24"/>
          <w:lang w:val="bg-BG"/>
        </w:rPr>
        <w:t xml:space="preserve">(района на кръстовището с бул. Бъкстон) </w:t>
      </w:r>
      <w:r w:rsidR="00156819" w:rsidRPr="002F387E">
        <w:rPr>
          <w:i/>
          <w:sz w:val="24"/>
          <w:szCs w:val="24"/>
          <w:lang w:val="bg-BG"/>
        </w:rPr>
        <w:t>до км</w:t>
      </w:r>
      <w:r w:rsidR="00363833" w:rsidRPr="002F387E">
        <w:rPr>
          <w:i/>
          <w:sz w:val="24"/>
          <w:szCs w:val="24"/>
          <w:lang w:val="bg-BG"/>
        </w:rPr>
        <w:t xml:space="preserve"> 58+6</w:t>
      </w:r>
      <w:r w:rsidR="00156819" w:rsidRPr="002F387E">
        <w:rPr>
          <w:i/>
          <w:sz w:val="24"/>
          <w:szCs w:val="24"/>
          <w:lang w:val="bg-BG"/>
        </w:rPr>
        <w:t>02</w:t>
      </w:r>
      <w:r w:rsidR="00B61069" w:rsidRPr="002F387E">
        <w:rPr>
          <w:i/>
          <w:sz w:val="24"/>
          <w:szCs w:val="24"/>
          <w:lang w:val="bg-BG"/>
        </w:rPr>
        <w:t xml:space="preserve"> (АМ „Струма“)</w:t>
      </w:r>
    </w:p>
    <w:p w14:paraId="33075EA0" w14:textId="77777777" w:rsidR="002A4AAD" w:rsidRPr="002F387E" w:rsidRDefault="002A4AAD" w:rsidP="00452AA7">
      <w:pPr>
        <w:spacing w:line="276" w:lineRule="auto"/>
        <w:jc w:val="both"/>
        <w:rPr>
          <w:b/>
          <w:sz w:val="24"/>
          <w:szCs w:val="24"/>
          <w:lang w:val="bg-BG" w:eastAsia="en-US"/>
        </w:rPr>
      </w:pPr>
    </w:p>
    <w:p w14:paraId="3CC5E8E2" w14:textId="77777777" w:rsidR="007C6B1F" w:rsidRPr="002F387E" w:rsidRDefault="007C6B1F" w:rsidP="00452AA7">
      <w:pPr>
        <w:spacing w:line="276" w:lineRule="auto"/>
        <w:ind w:right="-157"/>
        <w:jc w:val="both"/>
        <w:rPr>
          <w:b/>
          <w:sz w:val="24"/>
          <w:szCs w:val="24"/>
          <w:lang w:val="bg-BG" w:eastAsia="en-US"/>
        </w:rPr>
      </w:pPr>
    </w:p>
    <w:p w14:paraId="0F83E7E4" w14:textId="77777777" w:rsidR="002A4AAD" w:rsidRPr="002F387E" w:rsidRDefault="001B41D3" w:rsidP="00452AA7">
      <w:pPr>
        <w:spacing w:line="276" w:lineRule="auto"/>
        <w:ind w:right="-63" w:firstLine="708"/>
        <w:jc w:val="both"/>
        <w:rPr>
          <w:b/>
          <w:sz w:val="24"/>
          <w:szCs w:val="24"/>
          <w:lang w:val="bg-BG"/>
        </w:rPr>
      </w:pPr>
      <w:r w:rsidRPr="002F387E">
        <w:rPr>
          <w:b/>
          <w:sz w:val="24"/>
          <w:szCs w:val="24"/>
          <w:lang w:val="bg-BG"/>
        </w:rPr>
        <w:t>УВАЖАЕМ</w:t>
      </w:r>
      <w:r w:rsidR="0009410F" w:rsidRPr="002F387E">
        <w:rPr>
          <w:b/>
          <w:sz w:val="24"/>
          <w:szCs w:val="24"/>
          <w:lang w:val="bg-BG"/>
        </w:rPr>
        <w:t>И</w:t>
      </w:r>
      <w:r w:rsidRPr="002F387E">
        <w:rPr>
          <w:b/>
          <w:sz w:val="24"/>
          <w:szCs w:val="24"/>
          <w:lang w:val="bg-BG"/>
        </w:rPr>
        <w:t xml:space="preserve"> ГОСПО</w:t>
      </w:r>
      <w:r w:rsidR="0009410F" w:rsidRPr="002F387E">
        <w:rPr>
          <w:b/>
          <w:sz w:val="24"/>
          <w:szCs w:val="24"/>
          <w:lang w:val="bg-BG"/>
        </w:rPr>
        <w:t>ДИН</w:t>
      </w:r>
      <w:r w:rsidRPr="002F387E">
        <w:rPr>
          <w:b/>
          <w:sz w:val="24"/>
          <w:szCs w:val="24"/>
          <w:lang w:val="bg-BG"/>
        </w:rPr>
        <w:t xml:space="preserve"> </w:t>
      </w:r>
      <w:r w:rsidR="00256B58" w:rsidRPr="002F387E">
        <w:rPr>
          <w:b/>
          <w:sz w:val="24"/>
          <w:szCs w:val="24"/>
          <w:lang w:val="bg-BG"/>
        </w:rPr>
        <w:t>ДИМИТРОВ</w:t>
      </w:r>
      <w:r w:rsidR="002A4AAD" w:rsidRPr="002F387E">
        <w:rPr>
          <w:b/>
          <w:sz w:val="24"/>
          <w:szCs w:val="24"/>
          <w:lang w:val="bg-BG"/>
        </w:rPr>
        <w:t>,</w:t>
      </w:r>
    </w:p>
    <w:p w14:paraId="5263DBBC" w14:textId="77777777" w:rsidR="002A4AAD" w:rsidRPr="002F387E" w:rsidRDefault="002A4AAD" w:rsidP="00452AA7">
      <w:pPr>
        <w:tabs>
          <w:tab w:val="left" w:pos="8505"/>
        </w:tabs>
        <w:spacing w:line="276" w:lineRule="auto"/>
        <w:jc w:val="both"/>
        <w:rPr>
          <w:sz w:val="24"/>
          <w:szCs w:val="24"/>
          <w:lang w:val="bg-BG"/>
        </w:rPr>
      </w:pPr>
    </w:p>
    <w:p w14:paraId="5BF1A731" w14:textId="77777777" w:rsidR="002A4AAD" w:rsidRPr="002F387E" w:rsidRDefault="002A4AAD" w:rsidP="00452AA7">
      <w:pPr>
        <w:spacing w:line="276" w:lineRule="auto"/>
        <w:ind w:right="-142" w:firstLine="709"/>
        <w:jc w:val="both"/>
        <w:rPr>
          <w:sz w:val="24"/>
          <w:szCs w:val="24"/>
          <w:lang w:val="bg-BG"/>
        </w:rPr>
      </w:pPr>
      <w:r w:rsidRPr="002F387E">
        <w:rPr>
          <w:sz w:val="24"/>
          <w:szCs w:val="24"/>
          <w:lang w:val="bg-BG"/>
        </w:rPr>
        <w:t>На основание чл. 4, ал. 1 от Наредбата за условията и реда за извършване на оценка на въздействието върху околната среда и чл. 10, ал. 1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Ви</w:t>
      </w:r>
      <w:r w:rsidRPr="002F387E">
        <w:rPr>
          <w:b/>
          <w:sz w:val="24"/>
          <w:szCs w:val="24"/>
          <w:lang w:val="bg-BG"/>
        </w:rPr>
        <w:t xml:space="preserve"> </w:t>
      </w:r>
      <w:r w:rsidRPr="002F387E">
        <w:rPr>
          <w:sz w:val="24"/>
          <w:szCs w:val="24"/>
          <w:lang w:val="bg-BG"/>
        </w:rPr>
        <w:t>уведомяваме</w:t>
      </w:r>
      <w:r w:rsidRPr="002F387E">
        <w:rPr>
          <w:b/>
          <w:sz w:val="24"/>
          <w:szCs w:val="24"/>
          <w:lang w:val="bg-BG"/>
        </w:rPr>
        <w:t xml:space="preserve"> </w:t>
      </w:r>
      <w:r w:rsidRPr="002F387E">
        <w:rPr>
          <w:sz w:val="24"/>
          <w:szCs w:val="24"/>
          <w:lang w:val="bg-BG"/>
        </w:rPr>
        <w:t>за:</w:t>
      </w:r>
    </w:p>
    <w:p w14:paraId="60A7F238" w14:textId="77777777" w:rsidR="00CC783D" w:rsidRPr="002F387E" w:rsidRDefault="00CC783D" w:rsidP="00452AA7">
      <w:pPr>
        <w:spacing w:line="276" w:lineRule="auto"/>
        <w:ind w:right="-142" w:firstLine="709"/>
        <w:jc w:val="both"/>
        <w:rPr>
          <w:sz w:val="24"/>
          <w:szCs w:val="24"/>
          <w:lang w:val="bg-BG"/>
        </w:rPr>
      </w:pPr>
    </w:p>
    <w:p w14:paraId="26042C02" w14:textId="5DD2E342" w:rsidR="00981ED6" w:rsidRPr="002F387E" w:rsidRDefault="00981ED6" w:rsidP="002F387E">
      <w:pPr>
        <w:jc w:val="center"/>
        <w:rPr>
          <w:b/>
          <w:i/>
          <w:sz w:val="24"/>
          <w:szCs w:val="24"/>
          <w:lang w:val="bg-BG"/>
        </w:rPr>
      </w:pPr>
      <w:r w:rsidRPr="002F387E">
        <w:rPr>
          <w:b/>
          <w:i/>
          <w:sz w:val="24"/>
          <w:szCs w:val="24"/>
          <w:lang w:val="bg-BG"/>
        </w:rPr>
        <w:t>Реконструкция и разширение н</w:t>
      </w:r>
      <w:r w:rsidR="00032BB8">
        <w:rPr>
          <w:b/>
          <w:i/>
          <w:sz w:val="24"/>
          <w:szCs w:val="24"/>
          <w:lang w:val="bg-BG"/>
        </w:rPr>
        <w:t>а С</w:t>
      </w:r>
      <w:r w:rsidR="00396755" w:rsidRPr="002F387E">
        <w:rPr>
          <w:b/>
          <w:i/>
          <w:sz w:val="24"/>
          <w:szCs w:val="24"/>
          <w:lang w:val="bg-BG"/>
        </w:rPr>
        <w:t>офийски околовръстен път (СОП</w:t>
      </w:r>
      <w:r w:rsidRPr="002F387E">
        <w:rPr>
          <w:b/>
          <w:i/>
          <w:sz w:val="24"/>
          <w:szCs w:val="24"/>
          <w:lang w:val="bg-BG"/>
        </w:rPr>
        <w:t xml:space="preserve">) от </w:t>
      </w:r>
      <w:r w:rsidR="006D032F" w:rsidRPr="002F387E">
        <w:rPr>
          <w:b/>
          <w:i/>
          <w:sz w:val="24"/>
          <w:szCs w:val="24"/>
          <w:lang w:val="bg-BG"/>
        </w:rPr>
        <w:t>км</w:t>
      </w:r>
      <w:r w:rsidR="00B61069" w:rsidRPr="002F387E">
        <w:rPr>
          <w:b/>
          <w:i/>
          <w:sz w:val="24"/>
          <w:szCs w:val="24"/>
          <w:lang w:val="bg-BG"/>
        </w:rPr>
        <w:t xml:space="preserve"> </w:t>
      </w:r>
      <w:r w:rsidR="00391AB6" w:rsidRPr="002F387E">
        <w:rPr>
          <w:b/>
          <w:i/>
          <w:sz w:val="24"/>
          <w:szCs w:val="24"/>
          <w:lang w:val="bg-BG"/>
        </w:rPr>
        <w:t>50+50</w:t>
      </w:r>
      <w:r w:rsidR="00B61069" w:rsidRPr="002F387E">
        <w:rPr>
          <w:b/>
          <w:i/>
          <w:sz w:val="24"/>
          <w:szCs w:val="24"/>
          <w:lang w:val="bg-BG"/>
        </w:rPr>
        <w:t>0 (района на кръстовищ</w:t>
      </w:r>
      <w:r w:rsidR="00363833" w:rsidRPr="002F387E">
        <w:rPr>
          <w:b/>
          <w:i/>
          <w:sz w:val="24"/>
          <w:szCs w:val="24"/>
          <w:lang w:val="bg-BG"/>
        </w:rPr>
        <w:t xml:space="preserve">ето с бул. Бъкстон) до </w:t>
      </w:r>
      <w:r w:rsidR="006D032F" w:rsidRPr="002F387E">
        <w:rPr>
          <w:b/>
          <w:i/>
          <w:sz w:val="24"/>
          <w:szCs w:val="24"/>
          <w:lang w:val="bg-BG"/>
        </w:rPr>
        <w:t>км</w:t>
      </w:r>
      <w:r w:rsidR="00363833" w:rsidRPr="002F387E">
        <w:rPr>
          <w:b/>
          <w:i/>
          <w:sz w:val="24"/>
          <w:szCs w:val="24"/>
          <w:lang w:val="bg-BG"/>
        </w:rPr>
        <w:t xml:space="preserve"> 58+6</w:t>
      </w:r>
      <w:r w:rsidR="00156819" w:rsidRPr="002F387E">
        <w:rPr>
          <w:b/>
          <w:i/>
          <w:sz w:val="24"/>
          <w:szCs w:val="24"/>
          <w:lang w:val="bg-BG"/>
        </w:rPr>
        <w:t>02</w:t>
      </w:r>
      <w:r w:rsidR="0069769D">
        <w:rPr>
          <w:b/>
          <w:i/>
          <w:sz w:val="24"/>
          <w:szCs w:val="24"/>
          <w:lang w:val="bg-BG"/>
        </w:rPr>
        <w:t xml:space="preserve"> (АМ „Струма“)</w:t>
      </w:r>
    </w:p>
    <w:p w14:paraId="0918FE27" w14:textId="77777777" w:rsidR="006F236E" w:rsidRPr="002F387E" w:rsidRDefault="006F236E" w:rsidP="00452AA7">
      <w:pPr>
        <w:spacing w:line="276" w:lineRule="auto"/>
        <w:ind w:right="23"/>
        <w:jc w:val="both"/>
        <w:rPr>
          <w:b/>
          <w:sz w:val="24"/>
          <w:szCs w:val="24"/>
          <w:lang w:val="bg-BG"/>
        </w:rPr>
      </w:pPr>
    </w:p>
    <w:p w14:paraId="1EDAE534" w14:textId="77777777" w:rsidR="002213A8" w:rsidRPr="002F387E" w:rsidRDefault="002213A8" w:rsidP="00452AA7">
      <w:pPr>
        <w:spacing w:line="276" w:lineRule="auto"/>
        <w:ind w:right="23" w:firstLine="709"/>
        <w:jc w:val="both"/>
        <w:rPr>
          <w:b/>
          <w:sz w:val="24"/>
          <w:szCs w:val="24"/>
          <w:lang w:val="bg-BG" w:eastAsia="en-US"/>
        </w:rPr>
      </w:pPr>
      <w:r w:rsidRPr="002F387E">
        <w:rPr>
          <w:b/>
          <w:sz w:val="24"/>
          <w:szCs w:val="24"/>
          <w:lang w:val="bg-BG" w:eastAsia="en-US"/>
        </w:rPr>
        <w:t>Възложител:</w:t>
      </w:r>
    </w:p>
    <w:p w14:paraId="4E97B6DC" w14:textId="77777777" w:rsidR="002213A8" w:rsidRPr="002F387E" w:rsidRDefault="002213A8" w:rsidP="00452AA7">
      <w:pPr>
        <w:spacing w:line="276" w:lineRule="auto"/>
        <w:ind w:left="708" w:right="23"/>
        <w:jc w:val="both"/>
        <w:rPr>
          <w:b/>
          <w:sz w:val="24"/>
          <w:szCs w:val="24"/>
          <w:lang w:val="bg-BG" w:eastAsia="en-US"/>
        </w:rPr>
      </w:pPr>
      <w:r w:rsidRPr="002F387E">
        <w:rPr>
          <w:b/>
          <w:sz w:val="24"/>
          <w:szCs w:val="24"/>
          <w:lang w:val="bg-BG" w:eastAsia="en-US"/>
        </w:rPr>
        <w:t xml:space="preserve">Агенция „Пътна инфраструктура“, </w:t>
      </w:r>
    </w:p>
    <w:p w14:paraId="2D4EEDE4" w14:textId="77777777" w:rsidR="002213A8" w:rsidRPr="002F387E" w:rsidRDefault="002213A8" w:rsidP="00452AA7">
      <w:pPr>
        <w:spacing w:line="276" w:lineRule="auto"/>
        <w:ind w:left="708" w:right="23"/>
        <w:jc w:val="both"/>
        <w:rPr>
          <w:sz w:val="24"/>
          <w:szCs w:val="24"/>
          <w:lang w:val="bg-BG" w:eastAsia="en-US"/>
        </w:rPr>
      </w:pPr>
      <w:r w:rsidRPr="002F387E">
        <w:rPr>
          <w:sz w:val="24"/>
          <w:szCs w:val="24"/>
          <w:lang w:val="bg-BG" w:eastAsia="en-US"/>
        </w:rPr>
        <w:t>гр. София 1606, бул. „Македония” № 3</w:t>
      </w:r>
    </w:p>
    <w:p w14:paraId="480900BF" w14:textId="77777777" w:rsidR="00B302CF" w:rsidRPr="002F387E" w:rsidRDefault="00B302CF" w:rsidP="00452AA7">
      <w:pPr>
        <w:spacing w:line="276" w:lineRule="auto"/>
        <w:ind w:left="360" w:right="23" w:firstLine="348"/>
        <w:jc w:val="both"/>
        <w:rPr>
          <w:sz w:val="24"/>
          <w:szCs w:val="24"/>
          <w:lang w:val="bg-BG" w:eastAsia="en-US"/>
        </w:rPr>
      </w:pPr>
      <w:r w:rsidRPr="002F387E">
        <w:rPr>
          <w:sz w:val="24"/>
          <w:szCs w:val="24"/>
          <w:lang w:val="bg-BG" w:eastAsia="en-US"/>
        </w:rPr>
        <w:t>т</w:t>
      </w:r>
      <w:r w:rsidR="0036181A" w:rsidRPr="002F387E">
        <w:rPr>
          <w:sz w:val="24"/>
          <w:szCs w:val="24"/>
          <w:lang w:val="bg-BG" w:eastAsia="en-US"/>
        </w:rPr>
        <w:t xml:space="preserve">елефони за контакти: 02/9173 </w:t>
      </w:r>
      <w:r w:rsidR="006F236E" w:rsidRPr="002F387E">
        <w:rPr>
          <w:sz w:val="24"/>
          <w:szCs w:val="24"/>
          <w:lang w:val="bg-BG" w:eastAsia="en-US"/>
        </w:rPr>
        <w:t>268</w:t>
      </w:r>
    </w:p>
    <w:p w14:paraId="1C6E6CB7" w14:textId="77777777" w:rsidR="00247B54" w:rsidRPr="002F387E" w:rsidRDefault="00F63C7B" w:rsidP="00452AA7">
      <w:pPr>
        <w:pStyle w:val="ListParagraph"/>
        <w:spacing w:line="276" w:lineRule="auto"/>
        <w:ind w:left="0" w:right="23" w:firstLine="709"/>
        <w:jc w:val="both"/>
        <w:rPr>
          <w:sz w:val="24"/>
          <w:szCs w:val="24"/>
          <w:lang w:val="bg-BG" w:eastAsia="en-US"/>
        </w:rPr>
      </w:pPr>
      <w:r w:rsidRPr="002F387E">
        <w:rPr>
          <w:sz w:val="24"/>
          <w:szCs w:val="24"/>
          <w:lang w:val="bg-BG"/>
        </w:rPr>
        <w:t>телефон за контакти</w:t>
      </w:r>
      <w:r w:rsidRPr="002F387E">
        <w:rPr>
          <w:sz w:val="24"/>
          <w:szCs w:val="24"/>
          <w:lang w:val="bg-BG" w:eastAsia="en-US"/>
        </w:rPr>
        <w:t xml:space="preserve"> 02/9173 416</w:t>
      </w:r>
    </w:p>
    <w:p w14:paraId="2F1097DF" w14:textId="77777777" w:rsidR="002A4AAD" w:rsidRPr="002F387E" w:rsidRDefault="002A4AAD" w:rsidP="00452AA7">
      <w:pPr>
        <w:spacing w:line="276" w:lineRule="auto"/>
        <w:ind w:left="360" w:right="23"/>
        <w:jc w:val="both"/>
        <w:rPr>
          <w:sz w:val="24"/>
          <w:szCs w:val="24"/>
          <w:lang w:val="bg-BG" w:eastAsia="en-US"/>
        </w:rPr>
      </w:pPr>
      <w:bookmarkStart w:id="0" w:name="_GoBack"/>
      <w:bookmarkEnd w:id="0"/>
    </w:p>
    <w:p w14:paraId="2A9F1E6E" w14:textId="77777777" w:rsidR="003C6F76" w:rsidRPr="002F387E" w:rsidRDefault="002A4AAD" w:rsidP="00452AA7">
      <w:pPr>
        <w:numPr>
          <w:ilvl w:val="0"/>
          <w:numId w:val="1"/>
        </w:numPr>
        <w:spacing w:line="276" w:lineRule="auto"/>
        <w:ind w:right="23"/>
        <w:jc w:val="both"/>
        <w:rPr>
          <w:b/>
          <w:sz w:val="24"/>
          <w:szCs w:val="24"/>
          <w:lang w:val="bg-BG"/>
        </w:rPr>
      </w:pPr>
      <w:r w:rsidRPr="002F387E">
        <w:rPr>
          <w:b/>
          <w:sz w:val="24"/>
          <w:szCs w:val="24"/>
          <w:lang w:val="bg-BG"/>
        </w:rPr>
        <w:t>Резюме на инвестиционното предложение:</w:t>
      </w:r>
    </w:p>
    <w:p w14:paraId="355F2253" w14:textId="6159D346" w:rsidR="007C3ED5" w:rsidRPr="002F387E" w:rsidRDefault="007C3ED5" w:rsidP="00452AA7">
      <w:pPr>
        <w:spacing w:line="276" w:lineRule="auto"/>
        <w:ind w:right="23" w:firstLine="709"/>
        <w:jc w:val="both"/>
        <w:rPr>
          <w:sz w:val="24"/>
          <w:szCs w:val="24"/>
          <w:lang w:val="bg-BG"/>
        </w:rPr>
      </w:pPr>
      <w:r w:rsidRPr="002F387E">
        <w:rPr>
          <w:sz w:val="24"/>
          <w:szCs w:val="24"/>
          <w:lang w:val="bg-BG"/>
        </w:rPr>
        <w:t xml:space="preserve">Целта на проекта е изграждане на скоростна градска магистрала с ос следваща очертанията на </w:t>
      </w:r>
      <w:r w:rsidR="00032BB8">
        <w:rPr>
          <w:sz w:val="24"/>
          <w:szCs w:val="24"/>
          <w:lang w:val="bg-BG"/>
        </w:rPr>
        <w:t>съществуващия Софийски о</w:t>
      </w:r>
      <w:r w:rsidRPr="002F387E">
        <w:rPr>
          <w:sz w:val="24"/>
          <w:szCs w:val="24"/>
          <w:lang w:val="bg-BG"/>
        </w:rPr>
        <w:t>коловръстен път, който е част от Републиканската пътна мрежа на България по път II-18. Участъкът е част от Южната дъга на СОП и осъществява връзка между АМ „</w:t>
      </w:r>
      <w:r w:rsidR="00C843FC" w:rsidRPr="002F387E">
        <w:rPr>
          <w:sz w:val="24"/>
          <w:szCs w:val="24"/>
          <w:lang w:val="bg-BG"/>
        </w:rPr>
        <w:t>Струма</w:t>
      </w:r>
      <w:r w:rsidRPr="002F387E">
        <w:rPr>
          <w:sz w:val="24"/>
          <w:szCs w:val="24"/>
          <w:lang w:val="bg-BG"/>
        </w:rPr>
        <w:t>” и АМ „Тракия”/ АМ „Хемус”, които принадлежат към трасето на Европейските</w:t>
      </w:r>
      <w:r w:rsidRPr="002F387E">
        <w:rPr>
          <w:sz w:val="24"/>
          <w:szCs w:val="24"/>
        </w:rPr>
        <w:t xml:space="preserve"> </w:t>
      </w:r>
      <w:r w:rsidRPr="002F387E">
        <w:rPr>
          <w:sz w:val="24"/>
          <w:szCs w:val="24"/>
          <w:lang w:val="bg-BG"/>
        </w:rPr>
        <w:t>транспортни коридори №8 и №10, като поема освен транзитното движение и градски трафик.</w:t>
      </w:r>
    </w:p>
    <w:p w14:paraId="1DB4A51E" w14:textId="77777777" w:rsidR="00A6175D" w:rsidRPr="002F387E" w:rsidRDefault="00A6175D" w:rsidP="00452AA7">
      <w:pPr>
        <w:spacing w:line="276" w:lineRule="auto"/>
        <w:ind w:firstLine="709"/>
        <w:jc w:val="both"/>
        <w:rPr>
          <w:rFonts w:eastAsia="Calibri"/>
          <w:sz w:val="24"/>
          <w:szCs w:val="24"/>
          <w:lang w:val="ru-RU" w:eastAsia="en-US"/>
        </w:rPr>
      </w:pPr>
      <w:r w:rsidRPr="002F387E">
        <w:rPr>
          <w:rFonts w:eastAsia="Calibri"/>
          <w:sz w:val="24"/>
          <w:szCs w:val="24"/>
          <w:lang w:val="ru-RU" w:eastAsia="en-US"/>
        </w:rPr>
        <w:t>Инвестиционното предложение се изготвя в съответствие със заложените в Изменението на Общия устройстен план (ИОУП) на Столична община реконструкция и модернизация на комуникационно-транспортната система на Столична община. ИОУП, прието с решение №  697 от протокол 51/19.11.2009 г. и решение № 960/16.12.2009 от Министерски съвет. Към плана има изготвени и приети от ВЕЕС Екологична оценка и Оценка за съвместимост (Решение 1-1/2009 на ВЕЕС при МОСВ).</w:t>
      </w:r>
    </w:p>
    <w:p w14:paraId="362F3702" w14:textId="77777777" w:rsidR="0004273D" w:rsidRPr="002F387E" w:rsidRDefault="0004273D" w:rsidP="00452AA7">
      <w:pPr>
        <w:spacing w:line="276" w:lineRule="auto"/>
        <w:ind w:firstLine="709"/>
        <w:jc w:val="both"/>
        <w:rPr>
          <w:rFonts w:eastAsia="Calibri"/>
          <w:sz w:val="24"/>
          <w:szCs w:val="24"/>
          <w:lang w:val="ru-RU" w:eastAsia="en-US"/>
        </w:rPr>
      </w:pPr>
      <w:r w:rsidRPr="002F387E">
        <w:rPr>
          <w:rFonts w:eastAsia="Calibri"/>
          <w:sz w:val="24"/>
          <w:szCs w:val="24"/>
          <w:lang w:val="ru-RU" w:eastAsia="en-US"/>
        </w:rPr>
        <w:lastRenderedPageBreak/>
        <w:t>С Решение № 250/25.04.2013г.</w:t>
      </w:r>
      <w:r w:rsidR="00BF0E8B" w:rsidRPr="002F387E">
        <w:rPr>
          <w:rFonts w:eastAsia="Calibri"/>
          <w:sz w:val="24"/>
          <w:szCs w:val="24"/>
          <w:lang w:val="ru-RU" w:eastAsia="en-US"/>
        </w:rPr>
        <w:t xml:space="preserve"> на Министерски съвет, проектът е обявен за обект с национално значение.</w:t>
      </w:r>
    </w:p>
    <w:p w14:paraId="4C5E09AA" w14:textId="77777777" w:rsidR="00A6175D" w:rsidRPr="002F387E" w:rsidRDefault="00A6175D" w:rsidP="00452AA7">
      <w:pPr>
        <w:spacing w:line="276" w:lineRule="auto"/>
        <w:ind w:firstLine="709"/>
        <w:jc w:val="both"/>
        <w:rPr>
          <w:rFonts w:eastAsia="Calibri"/>
          <w:sz w:val="24"/>
          <w:szCs w:val="24"/>
          <w:lang w:val="ru-RU" w:eastAsia="en-US"/>
        </w:rPr>
      </w:pPr>
      <w:r w:rsidRPr="002F387E">
        <w:rPr>
          <w:rFonts w:eastAsia="Calibri"/>
          <w:sz w:val="24"/>
          <w:szCs w:val="24"/>
          <w:lang w:val="ru-RU" w:eastAsia="en-US"/>
        </w:rPr>
        <w:t xml:space="preserve">Трасето, обект на реконструкция и разширение, попада в урбанизираната територия на гр. София и съгласно действащата нормативна уредба се класифицира като първи функционален клас – градска магистрала с непрекъснат режим на движение. </w:t>
      </w:r>
      <w:r w:rsidR="00396755" w:rsidRPr="002F387E">
        <w:rPr>
          <w:rFonts w:eastAsia="Calibri"/>
          <w:sz w:val="24"/>
          <w:szCs w:val="24"/>
          <w:lang w:val="ru-RU" w:eastAsia="en-US"/>
        </w:rPr>
        <w:t>О</w:t>
      </w:r>
      <w:r w:rsidRPr="002F387E">
        <w:rPr>
          <w:rFonts w:eastAsia="Calibri"/>
          <w:sz w:val="24"/>
          <w:szCs w:val="24"/>
          <w:lang w:val="ru-RU" w:eastAsia="en-US"/>
        </w:rPr>
        <w:t>бхваща част от съществува</w:t>
      </w:r>
      <w:r w:rsidR="00396755" w:rsidRPr="002F387E">
        <w:rPr>
          <w:rFonts w:eastAsia="Calibri"/>
          <w:sz w:val="24"/>
          <w:szCs w:val="24"/>
          <w:lang w:val="ru-RU" w:eastAsia="en-US"/>
        </w:rPr>
        <w:t>щия  СОП</w:t>
      </w:r>
      <w:r w:rsidRPr="002F387E">
        <w:rPr>
          <w:rFonts w:eastAsia="Calibri"/>
          <w:sz w:val="24"/>
          <w:szCs w:val="24"/>
          <w:lang w:val="ru-RU" w:eastAsia="en-US"/>
        </w:rPr>
        <w:t>, като предвижда реконструкция и разширение в частта  след бул. България до  връзката с АМ „</w:t>
      </w:r>
      <w:r w:rsidR="00D37E7C" w:rsidRPr="002F387E">
        <w:rPr>
          <w:rFonts w:eastAsia="Calibri"/>
          <w:sz w:val="24"/>
          <w:szCs w:val="24"/>
          <w:lang w:val="ru-RU" w:eastAsia="en-US"/>
        </w:rPr>
        <w:t>Струма</w:t>
      </w:r>
      <w:r w:rsidRPr="002F387E">
        <w:rPr>
          <w:rFonts w:eastAsia="Calibri"/>
          <w:sz w:val="24"/>
          <w:szCs w:val="24"/>
          <w:lang w:val="ru-RU" w:eastAsia="en-US"/>
        </w:rPr>
        <w:t xml:space="preserve">”. </w:t>
      </w:r>
    </w:p>
    <w:p w14:paraId="4EA5929A" w14:textId="6DB05CDF" w:rsidR="00A6175D" w:rsidRPr="002F387E" w:rsidRDefault="00A6175D" w:rsidP="00452AA7">
      <w:pPr>
        <w:spacing w:line="276" w:lineRule="auto"/>
        <w:ind w:firstLine="709"/>
        <w:jc w:val="both"/>
        <w:rPr>
          <w:rFonts w:eastAsia="Calibri"/>
          <w:sz w:val="24"/>
          <w:szCs w:val="24"/>
          <w:lang w:val="ru-RU" w:eastAsia="en-US"/>
        </w:rPr>
      </w:pPr>
      <w:r w:rsidRPr="002F387E">
        <w:rPr>
          <w:rFonts w:eastAsia="Calibri"/>
          <w:sz w:val="24"/>
          <w:szCs w:val="24"/>
          <w:lang w:val="ru-RU" w:eastAsia="en-US"/>
        </w:rPr>
        <w:t>Новото строителство обхваща разширение на съществуващото трасе в о</w:t>
      </w:r>
      <w:r w:rsidR="007655F1">
        <w:rPr>
          <w:rFonts w:eastAsia="Calibri"/>
          <w:sz w:val="24"/>
          <w:szCs w:val="24"/>
          <w:lang w:val="ru-RU" w:eastAsia="en-US"/>
        </w:rPr>
        <w:t>тделни участъци и реконструкция</w:t>
      </w:r>
      <w:r w:rsidRPr="002F387E">
        <w:rPr>
          <w:rFonts w:eastAsia="Calibri"/>
          <w:sz w:val="24"/>
          <w:szCs w:val="24"/>
          <w:lang w:val="ru-RU" w:eastAsia="en-US"/>
        </w:rPr>
        <w:t xml:space="preserve"> на съществува</w:t>
      </w:r>
      <w:r w:rsidR="007655F1">
        <w:rPr>
          <w:rFonts w:eastAsia="Calibri"/>
          <w:sz w:val="24"/>
          <w:szCs w:val="24"/>
          <w:lang w:val="ru-RU" w:eastAsia="en-US"/>
        </w:rPr>
        <w:t>щите комуникационно-транспортни</w:t>
      </w:r>
      <w:r w:rsidRPr="002F387E">
        <w:rPr>
          <w:rFonts w:eastAsia="Calibri"/>
          <w:sz w:val="24"/>
          <w:szCs w:val="24"/>
          <w:lang w:val="ru-RU" w:eastAsia="en-US"/>
        </w:rPr>
        <w:t xml:space="preserve"> възли, които трябва да бъдат изградени на местата на пресичанията със съществуващи улици и със съществуващата жп линия.</w:t>
      </w:r>
    </w:p>
    <w:p w14:paraId="40F6019A" w14:textId="55E4CE8D" w:rsidR="00A6175D" w:rsidRPr="002F387E" w:rsidRDefault="00A6175D" w:rsidP="00452AA7">
      <w:pPr>
        <w:spacing w:line="276" w:lineRule="auto"/>
        <w:ind w:firstLine="709"/>
        <w:jc w:val="both"/>
        <w:rPr>
          <w:rFonts w:eastAsia="Calibri"/>
          <w:sz w:val="24"/>
          <w:szCs w:val="24"/>
          <w:lang w:val="ru-RU" w:eastAsia="en-US"/>
        </w:rPr>
      </w:pPr>
      <w:r w:rsidRPr="002F387E">
        <w:rPr>
          <w:rFonts w:eastAsia="Calibri"/>
          <w:sz w:val="24"/>
          <w:szCs w:val="24"/>
          <w:lang w:val="ru-RU" w:eastAsia="en-US"/>
        </w:rPr>
        <w:t>Общата дължина на трасето, част от Софийски околовръстен път (СОП), попадащо в обхвата на настоящото инвестиционно предложение е</w:t>
      </w:r>
      <w:r w:rsidR="004E482B" w:rsidRPr="002F387E">
        <w:rPr>
          <w:rFonts w:eastAsia="Calibri"/>
          <w:sz w:val="24"/>
          <w:szCs w:val="24"/>
          <w:lang w:eastAsia="en-US"/>
        </w:rPr>
        <w:t xml:space="preserve"> </w:t>
      </w:r>
      <w:r w:rsidR="004E482B" w:rsidRPr="002F387E">
        <w:rPr>
          <w:rFonts w:eastAsia="Calibri"/>
          <w:sz w:val="24"/>
          <w:szCs w:val="24"/>
          <w:lang w:val="bg-BG" w:eastAsia="en-US"/>
        </w:rPr>
        <w:t>около</w:t>
      </w:r>
      <w:r w:rsidRPr="002F387E">
        <w:rPr>
          <w:rFonts w:eastAsia="Calibri"/>
          <w:sz w:val="24"/>
          <w:szCs w:val="24"/>
          <w:lang w:val="ru-RU" w:eastAsia="en-US"/>
        </w:rPr>
        <w:t xml:space="preserve"> </w:t>
      </w:r>
      <w:r w:rsidR="004E482B" w:rsidRPr="002F387E">
        <w:rPr>
          <w:rFonts w:eastAsia="Calibri"/>
          <w:sz w:val="24"/>
          <w:szCs w:val="24"/>
          <w:lang w:val="ru-RU" w:eastAsia="en-US"/>
        </w:rPr>
        <w:t>8 километра.</w:t>
      </w:r>
      <w:r w:rsidRPr="002F387E">
        <w:rPr>
          <w:rFonts w:eastAsia="Calibri"/>
          <w:sz w:val="24"/>
          <w:szCs w:val="24"/>
          <w:lang w:val="ru-RU" w:eastAsia="en-US"/>
        </w:rPr>
        <w:t xml:space="preserve"> При една обща широчина на трасето, заложена в предврителни</w:t>
      </w:r>
      <w:r w:rsidR="00131615" w:rsidRPr="002F387E">
        <w:rPr>
          <w:rFonts w:eastAsia="Calibri"/>
          <w:sz w:val="24"/>
          <w:szCs w:val="24"/>
          <w:lang w:val="ru-RU" w:eastAsia="en-US"/>
        </w:rPr>
        <w:t>те проучвания максимално 30.00 м</w:t>
      </w:r>
      <w:r w:rsidRPr="002F387E">
        <w:rPr>
          <w:rFonts w:eastAsia="Calibri"/>
          <w:sz w:val="24"/>
          <w:szCs w:val="24"/>
          <w:lang w:val="ru-RU" w:eastAsia="en-US"/>
        </w:rPr>
        <w:t xml:space="preserve"> (за всички елементи от напречния профил), общата площ на реконструираната зона ще бъде около 240 дка.</w:t>
      </w:r>
    </w:p>
    <w:p w14:paraId="38A83AC0" w14:textId="148AE179" w:rsidR="004E482B" w:rsidRPr="002F387E" w:rsidRDefault="0004273D" w:rsidP="00452AA7">
      <w:pPr>
        <w:spacing w:line="276" w:lineRule="auto"/>
        <w:ind w:firstLine="709"/>
        <w:jc w:val="both"/>
        <w:rPr>
          <w:rFonts w:eastAsia="Calibri"/>
          <w:sz w:val="24"/>
          <w:szCs w:val="24"/>
          <w:lang w:val="bg-BG" w:eastAsia="en-US"/>
        </w:rPr>
      </w:pPr>
      <w:r w:rsidRPr="002F387E">
        <w:rPr>
          <w:rFonts w:eastAsia="Calibri"/>
          <w:sz w:val="24"/>
          <w:szCs w:val="24"/>
          <w:lang w:val="ru-RU" w:eastAsia="en-US"/>
        </w:rPr>
        <w:t>За обекта са проведени</w:t>
      </w:r>
      <w:r w:rsidR="004E482B" w:rsidRPr="002F387E">
        <w:rPr>
          <w:rFonts w:eastAsia="Calibri"/>
          <w:sz w:val="24"/>
          <w:szCs w:val="24"/>
          <w:lang w:val="ru-RU" w:eastAsia="en-US"/>
        </w:rPr>
        <w:t xml:space="preserve"> процедури по преценяване на необходимостта от ОВОС</w:t>
      </w:r>
      <w:r w:rsidRPr="002F387E">
        <w:rPr>
          <w:rFonts w:eastAsia="Calibri"/>
          <w:sz w:val="24"/>
          <w:szCs w:val="24"/>
          <w:lang w:val="ru-RU" w:eastAsia="en-US"/>
        </w:rPr>
        <w:t xml:space="preserve">, завършили с Решение № 3-ПР/2012г. и Решение № </w:t>
      </w:r>
      <w:r w:rsidR="00BF0E8B" w:rsidRPr="002F387E">
        <w:rPr>
          <w:rFonts w:eastAsia="Calibri"/>
          <w:sz w:val="24"/>
          <w:szCs w:val="24"/>
          <w:lang w:val="ru-RU" w:eastAsia="en-US"/>
        </w:rPr>
        <w:t xml:space="preserve">9-ПР/2018г. с характер да не се извършва оценка </w:t>
      </w:r>
      <w:r w:rsidR="006B4511" w:rsidRPr="002F387E">
        <w:rPr>
          <w:rFonts w:eastAsia="Calibri"/>
          <w:sz w:val="24"/>
          <w:szCs w:val="24"/>
          <w:lang w:val="ru-RU" w:eastAsia="en-US"/>
        </w:rPr>
        <w:t>на въздействието върху околната среда. Решенията са загубили правно действие, тъй като реализацията на обекта не е започнала.</w:t>
      </w:r>
      <w:r w:rsidR="00BF0E8B" w:rsidRPr="002F387E">
        <w:rPr>
          <w:rFonts w:eastAsia="Calibri"/>
          <w:sz w:val="24"/>
          <w:szCs w:val="24"/>
          <w:lang w:val="ru-RU" w:eastAsia="en-US"/>
        </w:rPr>
        <w:t xml:space="preserve"> </w:t>
      </w:r>
      <w:r w:rsidR="007655F1">
        <w:rPr>
          <w:rFonts w:eastAsia="Calibri"/>
          <w:sz w:val="24"/>
          <w:szCs w:val="24"/>
          <w:lang w:val="ru-RU" w:eastAsia="en-US"/>
        </w:rPr>
        <w:t>Същото е констатирано от РИОСВ-София с изх. № 8406/01.10.2024г.</w:t>
      </w:r>
    </w:p>
    <w:p w14:paraId="28E2AE5E" w14:textId="77777777" w:rsidR="007C3ED5" w:rsidRPr="002F387E" w:rsidRDefault="00A6175D" w:rsidP="00452AA7">
      <w:pPr>
        <w:spacing w:line="276" w:lineRule="auto"/>
        <w:ind w:firstLine="709"/>
        <w:jc w:val="both"/>
        <w:rPr>
          <w:rFonts w:eastAsia="Calibri"/>
          <w:sz w:val="24"/>
          <w:szCs w:val="24"/>
          <w:lang w:val="ru-RU" w:eastAsia="en-US"/>
        </w:rPr>
      </w:pPr>
      <w:r w:rsidRPr="002F387E">
        <w:rPr>
          <w:rFonts w:eastAsia="Calibri"/>
          <w:sz w:val="24"/>
          <w:szCs w:val="24"/>
          <w:lang w:val="ru-RU" w:eastAsia="en-US"/>
        </w:rPr>
        <w:t>В резултат на реализиране на инвестиционното предложение се очаква цялостно подобрение на движението по комуникационно-транспортната мрежа на Столична община, а оттам и на състоянието на компонентите на околната среда. Това ще бъде резултат както от предвидените съоръжения за осигуряване на безконфликтно движение, така и от подобрената пропускателна способност на трасето, от намаляване на задръстванията и работата на постоянен режим на двигателите на моторните превозни средства.</w:t>
      </w:r>
    </w:p>
    <w:p w14:paraId="7597C088" w14:textId="5DD560EA" w:rsidR="007655F1" w:rsidRDefault="007655F1" w:rsidP="00035397">
      <w:pPr>
        <w:spacing w:line="276" w:lineRule="auto"/>
        <w:ind w:firstLine="709"/>
        <w:jc w:val="both"/>
        <w:rPr>
          <w:rFonts w:eastAsia="Calibri"/>
          <w:sz w:val="24"/>
          <w:szCs w:val="24"/>
          <w:lang w:val="bg-BG" w:eastAsia="en-US"/>
        </w:rPr>
      </w:pPr>
      <w:r>
        <w:rPr>
          <w:sz w:val="24"/>
          <w:szCs w:val="24"/>
          <w:lang w:val="bg-BG"/>
        </w:rPr>
        <w:t xml:space="preserve">За участъка </w:t>
      </w:r>
      <w:r>
        <w:rPr>
          <w:rFonts w:eastAsia="Calibri"/>
          <w:sz w:val="24"/>
          <w:szCs w:val="24"/>
          <w:lang w:val="bg-BG" w:eastAsia="en-US"/>
        </w:rPr>
        <w:t>о</w:t>
      </w:r>
      <w:r w:rsidRPr="00E75BD0">
        <w:rPr>
          <w:rFonts w:eastAsia="Calibri"/>
          <w:sz w:val="24"/>
          <w:szCs w:val="24"/>
          <w:lang w:val="bg-BG" w:eastAsia="en-US"/>
        </w:rPr>
        <w:t>т км 52+760 (при ул. „Лазурна“ и ул. „Киевска“) до км 58+602 (начало на АМ „</w:t>
      </w:r>
      <w:r>
        <w:rPr>
          <w:rFonts w:eastAsia="Calibri"/>
          <w:sz w:val="24"/>
          <w:szCs w:val="24"/>
          <w:lang w:val="bg-BG" w:eastAsia="en-US"/>
        </w:rPr>
        <w:t xml:space="preserve">Струма“) </w:t>
      </w:r>
      <w:r>
        <w:rPr>
          <w:sz w:val="24"/>
          <w:szCs w:val="24"/>
          <w:lang w:val="bg-BG"/>
        </w:rPr>
        <w:t>е изработен</w:t>
      </w:r>
      <w:r w:rsidRPr="00F3498B">
        <w:rPr>
          <w:sz w:val="24"/>
          <w:szCs w:val="24"/>
          <w:lang w:val="bg-BG"/>
        </w:rPr>
        <w:t xml:space="preserve"> проект</w:t>
      </w:r>
      <w:r>
        <w:rPr>
          <w:sz w:val="24"/>
          <w:szCs w:val="24"/>
        </w:rPr>
        <w:t>a</w:t>
      </w:r>
      <w:r w:rsidRPr="00F3498B">
        <w:rPr>
          <w:sz w:val="24"/>
          <w:szCs w:val="24"/>
          <w:lang w:val="bg-BG"/>
        </w:rPr>
        <w:t xml:space="preserve"> на </w:t>
      </w:r>
      <w:r w:rsidRPr="00035397">
        <w:rPr>
          <w:sz w:val="24"/>
          <w:szCs w:val="24"/>
          <w:lang w:val="bg-BG"/>
        </w:rPr>
        <w:t>ПУП-ИПУР, ведно с ПЛАН-СХЕМИ</w:t>
      </w:r>
      <w:r>
        <w:rPr>
          <w:sz w:val="24"/>
          <w:szCs w:val="24"/>
          <w:lang w:val="bg-BG"/>
        </w:rPr>
        <w:t xml:space="preserve"> по чл.108 ал.2 от ЗУТ. Проектът</w:t>
      </w:r>
      <w:r>
        <w:rPr>
          <w:rFonts w:eastAsia="Calibri"/>
          <w:sz w:val="24"/>
          <w:szCs w:val="24"/>
          <w:lang w:val="bg-BG" w:eastAsia="en-US"/>
        </w:rPr>
        <w:t xml:space="preserve"> е обявен в ДВ</w:t>
      </w:r>
      <w:r>
        <w:rPr>
          <w:rFonts w:eastAsia="Calibri"/>
          <w:sz w:val="24"/>
          <w:szCs w:val="24"/>
          <w:lang w:eastAsia="en-US"/>
        </w:rPr>
        <w:t xml:space="preserve"> </w:t>
      </w:r>
      <w:r>
        <w:rPr>
          <w:rFonts w:eastAsia="Calibri"/>
          <w:sz w:val="24"/>
          <w:szCs w:val="24"/>
          <w:lang w:val="bg-BG" w:eastAsia="en-US"/>
        </w:rPr>
        <w:t>52 от 18.06.2024г.</w:t>
      </w:r>
      <w:r w:rsidRPr="004125B2">
        <w:rPr>
          <w:sz w:val="24"/>
          <w:szCs w:val="24"/>
          <w:lang w:val="bg-BG"/>
        </w:rPr>
        <w:t xml:space="preserve"> на основание чл. 128, ал. 1 от ЗУТ</w:t>
      </w:r>
      <w:r>
        <w:rPr>
          <w:sz w:val="24"/>
          <w:szCs w:val="24"/>
          <w:lang w:val="bg-BG"/>
        </w:rPr>
        <w:t xml:space="preserve">. </w:t>
      </w:r>
      <w:r w:rsidR="00035397">
        <w:rPr>
          <w:bCs/>
          <w:sz w:val="24"/>
          <w:szCs w:val="24"/>
          <w:lang w:val="bg-BG"/>
        </w:rPr>
        <w:t xml:space="preserve"> П</w:t>
      </w:r>
      <w:r w:rsidRPr="0064096F">
        <w:rPr>
          <w:bCs/>
          <w:sz w:val="24"/>
          <w:szCs w:val="24"/>
          <w:lang w:val="bg-BG"/>
        </w:rPr>
        <w:t>роект</w:t>
      </w:r>
      <w:r>
        <w:rPr>
          <w:bCs/>
          <w:sz w:val="24"/>
          <w:szCs w:val="24"/>
          <w:lang w:val="bg-BG"/>
        </w:rPr>
        <w:t>а</w:t>
      </w:r>
      <w:r w:rsidRPr="0064096F">
        <w:rPr>
          <w:bCs/>
          <w:sz w:val="24"/>
          <w:szCs w:val="24"/>
          <w:lang w:val="bg-BG"/>
        </w:rPr>
        <w:t xml:space="preserve"> на ПУП</w:t>
      </w:r>
      <w:r>
        <w:rPr>
          <w:bCs/>
          <w:sz w:val="24"/>
          <w:szCs w:val="24"/>
          <w:lang w:val="bg-BG"/>
        </w:rPr>
        <w:t>-ИПУР</w:t>
      </w:r>
      <w:r w:rsidRPr="0064096F">
        <w:rPr>
          <w:bCs/>
          <w:sz w:val="24"/>
          <w:szCs w:val="24"/>
          <w:lang w:val="bg-BG"/>
        </w:rPr>
        <w:t xml:space="preserve"> </w:t>
      </w:r>
      <w:r w:rsidR="00035397">
        <w:rPr>
          <w:bCs/>
          <w:sz w:val="24"/>
          <w:szCs w:val="24"/>
          <w:lang w:val="bg-BG"/>
        </w:rPr>
        <w:t>е разгледан и приет</w:t>
      </w:r>
      <w:r w:rsidRPr="0064096F">
        <w:rPr>
          <w:bCs/>
          <w:sz w:val="24"/>
          <w:szCs w:val="24"/>
          <w:lang w:val="bg-BG"/>
        </w:rPr>
        <w:t xml:space="preserve"> от НЕСУТРП</w:t>
      </w:r>
      <w:r w:rsidR="00035397">
        <w:rPr>
          <w:bCs/>
          <w:sz w:val="24"/>
          <w:szCs w:val="24"/>
          <w:lang w:val="bg-BG"/>
        </w:rPr>
        <w:t xml:space="preserve"> и е </w:t>
      </w:r>
      <w:r w:rsidR="00351A1A">
        <w:rPr>
          <w:sz w:val="24"/>
          <w:szCs w:val="24"/>
          <w:lang w:val="bg-BG"/>
        </w:rPr>
        <w:t>постановена</w:t>
      </w:r>
      <w:r w:rsidR="00035397">
        <w:rPr>
          <w:sz w:val="24"/>
          <w:szCs w:val="24"/>
          <w:lang w:val="bg-BG"/>
        </w:rPr>
        <w:t xml:space="preserve"> </w:t>
      </w:r>
      <w:r w:rsidRPr="004125B2">
        <w:rPr>
          <w:rFonts w:eastAsia="Calibri"/>
          <w:sz w:val="24"/>
          <w:szCs w:val="24"/>
          <w:lang w:val="bg-BG" w:eastAsia="en-US"/>
        </w:rPr>
        <w:t>Заповед № РД-02-15-41/05.04.2023 г. на МРРБ за одобряване</w:t>
      </w:r>
      <w:r w:rsidR="00035397">
        <w:rPr>
          <w:rFonts w:eastAsia="Calibri"/>
          <w:sz w:val="24"/>
          <w:szCs w:val="24"/>
          <w:lang w:val="bg-BG" w:eastAsia="en-US"/>
        </w:rPr>
        <w:t xml:space="preserve">то му, </w:t>
      </w:r>
      <w:r w:rsidRPr="004125B2">
        <w:rPr>
          <w:rFonts w:eastAsia="Calibri"/>
          <w:sz w:val="24"/>
          <w:szCs w:val="24"/>
          <w:lang w:val="bg-BG" w:eastAsia="en-US"/>
        </w:rPr>
        <w:t>влязла в сила на 15.05.2024 г.</w:t>
      </w:r>
      <w:r>
        <w:rPr>
          <w:rFonts w:eastAsia="Calibri"/>
          <w:sz w:val="24"/>
          <w:szCs w:val="24"/>
          <w:lang w:val="bg-BG" w:eastAsia="en-US"/>
        </w:rPr>
        <w:t xml:space="preserve"> </w:t>
      </w:r>
    </w:p>
    <w:p w14:paraId="690FD956" w14:textId="1C251F56" w:rsidR="00035397" w:rsidRPr="00035397" w:rsidRDefault="00035397" w:rsidP="00035397">
      <w:pPr>
        <w:spacing w:line="276" w:lineRule="auto"/>
        <w:ind w:firstLine="709"/>
        <w:jc w:val="both"/>
        <w:rPr>
          <w:bCs/>
          <w:sz w:val="24"/>
          <w:szCs w:val="24"/>
          <w:lang w:val="bg-BG"/>
        </w:rPr>
      </w:pPr>
      <w:r>
        <w:rPr>
          <w:bCs/>
          <w:sz w:val="24"/>
          <w:szCs w:val="24"/>
          <w:lang w:val="bg-BG"/>
        </w:rPr>
        <w:t>За</w:t>
      </w:r>
      <w:r w:rsidRPr="00035397">
        <w:rPr>
          <w:bCs/>
          <w:sz w:val="24"/>
          <w:szCs w:val="24"/>
          <w:lang w:val="bg-BG"/>
        </w:rPr>
        <w:t xml:space="preserve"> участък от км 50+500 (района на кръстовище</w:t>
      </w:r>
      <w:r>
        <w:rPr>
          <w:bCs/>
          <w:sz w:val="24"/>
          <w:szCs w:val="24"/>
          <w:lang w:val="bg-BG"/>
        </w:rPr>
        <w:t>то с бул. Бъкстон) до км 52+760 е изработен  ПУП-ИПУР, който се процедира.</w:t>
      </w:r>
    </w:p>
    <w:p w14:paraId="1B482517" w14:textId="77777777" w:rsidR="00A6175D" w:rsidRPr="002F387E" w:rsidRDefault="00A6175D" w:rsidP="00452AA7">
      <w:pPr>
        <w:spacing w:line="276" w:lineRule="auto"/>
        <w:ind w:firstLine="709"/>
        <w:jc w:val="both"/>
        <w:rPr>
          <w:rFonts w:eastAsia="Calibri"/>
          <w:sz w:val="24"/>
          <w:szCs w:val="24"/>
          <w:lang w:val="ru-RU" w:eastAsia="en-US"/>
        </w:rPr>
      </w:pPr>
    </w:p>
    <w:p w14:paraId="39C3AE22" w14:textId="77777777" w:rsidR="002A4AAD" w:rsidRPr="002F387E" w:rsidRDefault="00A14DD7" w:rsidP="00452AA7">
      <w:pPr>
        <w:spacing w:line="276" w:lineRule="auto"/>
        <w:ind w:firstLine="703"/>
        <w:jc w:val="both"/>
        <w:rPr>
          <w:rFonts w:eastAsia="Calibri"/>
          <w:sz w:val="24"/>
          <w:szCs w:val="24"/>
          <w:lang w:val="bg-BG" w:eastAsia="en-US"/>
        </w:rPr>
      </w:pPr>
      <w:r w:rsidRPr="002F387E">
        <w:rPr>
          <w:b/>
          <w:sz w:val="24"/>
          <w:szCs w:val="24"/>
          <w:lang w:val="bg-BG"/>
        </w:rPr>
        <w:t>2</w:t>
      </w:r>
      <w:r w:rsidR="002A4AAD" w:rsidRPr="002F387E">
        <w:rPr>
          <w:b/>
          <w:sz w:val="24"/>
          <w:szCs w:val="24"/>
          <w:lang w:val="bg-BG"/>
        </w:rPr>
        <w:t>.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14:paraId="22FC32D5" w14:textId="77777777" w:rsidR="00924673" w:rsidRPr="002F387E" w:rsidRDefault="00A14DD7" w:rsidP="00452AA7">
      <w:pPr>
        <w:spacing w:line="276" w:lineRule="auto"/>
        <w:ind w:firstLine="703"/>
        <w:jc w:val="both"/>
        <w:rPr>
          <w:rFonts w:eastAsia="Calibri"/>
          <w:b/>
          <w:sz w:val="24"/>
          <w:szCs w:val="24"/>
          <w:lang w:val="bg-BG" w:eastAsia="en-US"/>
        </w:rPr>
      </w:pPr>
      <w:r w:rsidRPr="002F387E">
        <w:rPr>
          <w:rFonts w:eastAsia="Calibri"/>
          <w:b/>
          <w:sz w:val="24"/>
          <w:szCs w:val="24"/>
          <w:lang w:val="bg-BG" w:eastAsia="en-US"/>
        </w:rPr>
        <w:t>2</w:t>
      </w:r>
      <w:r w:rsidR="00DC00D0" w:rsidRPr="002F387E">
        <w:rPr>
          <w:rFonts w:eastAsia="Calibri"/>
          <w:b/>
          <w:sz w:val="24"/>
          <w:szCs w:val="24"/>
          <w:lang w:val="bg-BG" w:eastAsia="en-US"/>
        </w:rPr>
        <w:t>.1. Описание на основните процеси</w:t>
      </w:r>
    </w:p>
    <w:p w14:paraId="4036DF1C" w14:textId="77777777" w:rsidR="00F23224" w:rsidRPr="002F387E" w:rsidRDefault="00F23224" w:rsidP="00452AA7">
      <w:pPr>
        <w:pStyle w:val="ListParagraph"/>
        <w:spacing w:line="276" w:lineRule="auto"/>
        <w:ind w:left="0" w:firstLine="709"/>
        <w:jc w:val="both"/>
        <w:rPr>
          <w:rFonts w:eastAsia="Calibri"/>
          <w:sz w:val="24"/>
          <w:szCs w:val="24"/>
          <w:lang w:val="bg-BG" w:eastAsia="en-US"/>
        </w:rPr>
      </w:pPr>
      <w:r w:rsidRPr="002F387E">
        <w:rPr>
          <w:rFonts w:eastAsia="Calibri"/>
          <w:sz w:val="24"/>
          <w:szCs w:val="24"/>
          <w:lang w:val="bg-BG" w:eastAsia="en-US"/>
        </w:rPr>
        <w:t>Според функционалното си предназначение СОП принадлежи към първостепенната улична мрежа – скоростна градска магистрала ІБ клас.</w:t>
      </w:r>
    </w:p>
    <w:p w14:paraId="141A04D3" w14:textId="23699D87" w:rsidR="00F37E41" w:rsidRPr="002F387E" w:rsidRDefault="00F32148"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Обектът е със следните проектни елементи:</w:t>
      </w:r>
    </w:p>
    <w:p w14:paraId="4537C95A" w14:textId="77777777" w:rsidR="00F37E41" w:rsidRPr="002F387E" w:rsidRDefault="00F37E41"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проектна скорост на директното трасе Vпр=80</w:t>
      </w:r>
      <w:r w:rsidR="00893034" w:rsidRPr="002F387E">
        <w:rPr>
          <w:rFonts w:eastAsia="Calibri"/>
          <w:sz w:val="24"/>
          <w:szCs w:val="24"/>
          <w:lang w:val="bg-BG" w:eastAsia="en-US"/>
        </w:rPr>
        <w:t xml:space="preserve"> км/ч</w:t>
      </w:r>
      <w:r w:rsidRPr="002F387E">
        <w:rPr>
          <w:rFonts w:eastAsia="Calibri"/>
          <w:sz w:val="24"/>
          <w:szCs w:val="24"/>
          <w:lang w:val="bg-BG" w:eastAsia="en-US"/>
        </w:rPr>
        <w:t>;</w:t>
      </w:r>
    </w:p>
    <w:p w14:paraId="08344C1A" w14:textId="77777777" w:rsidR="00F37E41" w:rsidRPr="002F387E" w:rsidRDefault="00F37E41"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максимален надлъжен наклон 5 %;</w:t>
      </w:r>
    </w:p>
    <w:p w14:paraId="59584315" w14:textId="77777777" w:rsidR="00F37E41" w:rsidRPr="002F387E" w:rsidRDefault="00F37E41"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минимален радиус на изпъкналите криви – 4 400 м.;</w:t>
      </w:r>
    </w:p>
    <w:p w14:paraId="2A125AF7" w14:textId="77777777" w:rsidR="00F37E41" w:rsidRPr="002F387E" w:rsidRDefault="00F37E41"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минимален радиус на вдлъбнатите криви – 1 300 м.;</w:t>
      </w:r>
    </w:p>
    <w:p w14:paraId="1D388382" w14:textId="77777777" w:rsidR="00F37E41" w:rsidRPr="002F387E" w:rsidRDefault="00F37E41"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минимален радиус на хоризонтални криви – 250 м.;</w:t>
      </w:r>
    </w:p>
    <w:p w14:paraId="1C19DA89" w14:textId="77777777" w:rsidR="00F37E41" w:rsidRPr="002F387E" w:rsidRDefault="00F37E41"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lastRenderedPageBreak/>
        <w:t>- минимална дължина на кръгова крива – 45 м.;</w:t>
      </w:r>
    </w:p>
    <w:p w14:paraId="773DE3E0" w14:textId="77777777" w:rsidR="00F26966" w:rsidRDefault="00893034"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напречен наклон в права – 2.</w:t>
      </w:r>
      <w:r w:rsidR="00F37E41" w:rsidRPr="002F387E">
        <w:rPr>
          <w:rFonts w:eastAsia="Calibri"/>
          <w:sz w:val="24"/>
          <w:szCs w:val="24"/>
          <w:lang w:val="bg-BG" w:eastAsia="en-US"/>
        </w:rPr>
        <w:t>5</w:t>
      </w:r>
      <w:r w:rsidRPr="002F387E">
        <w:rPr>
          <w:rFonts w:eastAsia="Calibri"/>
          <w:sz w:val="24"/>
          <w:szCs w:val="24"/>
          <w:lang w:val="bg-BG" w:eastAsia="en-US"/>
        </w:rPr>
        <w:t xml:space="preserve"> </w:t>
      </w:r>
      <w:r w:rsidR="00F37E41" w:rsidRPr="002F387E">
        <w:rPr>
          <w:rFonts w:eastAsia="Calibri"/>
          <w:sz w:val="24"/>
          <w:szCs w:val="24"/>
          <w:lang w:val="bg-BG" w:eastAsia="en-US"/>
        </w:rPr>
        <w:t>%;</w:t>
      </w:r>
    </w:p>
    <w:p w14:paraId="26E1781D" w14:textId="4E38E1DE" w:rsidR="007A6FD4" w:rsidRPr="002F387E" w:rsidRDefault="00F37E41"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категория на движението – много тежко.</w:t>
      </w:r>
    </w:p>
    <w:p w14:paraId="2D61E329" w14:textId="77777777" w:rsidR="00F26966" w:rsidRDefault="00F26966" w:rsidP="00F26966">
      <w:pPr>
        <w:jc w:val="both"/>
        <w:rPr>
          <w:rFonts w:eastAsia="Calibri"/>
          <w:sz w:val="24"/>
          <w:szCs w:val="24"/>
          <w:lang w:val="bg-BG" w:eastAsia="en-US"/>
        </w:rPr>
      </w:pPr>
    </w:p>
    <w:p w14:paraId="7D5DD07B" w14:textId="618E5BBA" w:rsidR="003E5AA3" w:rsidRPr="002F387E" w:rsidRDefault="003E5AA3" w:rsidP="00F26966">
      <w:pPr>
        <w:ind w:firstLine="709"/>
        <w:jc w:val="both"/>
        <w:rPr>
          <w:sz w:val="24"/>
          <w:szCs w:val="24"/>
          <w:lang w:val="bg-BG"/>
        </w:rPr>
      </w:pPr>
      <w:r w:rsidRPr="002F387E">
        <w:rPr>
          <w:sz w:val="24"/>
          <w:szCs w:val="24"/>
          <w:lang w:val="bg-BG"/>
        </w:rPr>
        <w:t>Началото на участъка</w:t>
      </w:r>
      <w:r w:rsidR="00F32148" w:rsidRPr="002F387E">
        <w:rPr>
          <w:sz w:val="24"/>
          <w:szCs w:val="24"/>
          <w:lang w:val="bg-BG"/>
        </w:rPr>
        <w:t xml:space="preserve"> е при км 50+500,</w:t>
      </w:r>
      <w:r w:rsidRPr="002F387E">
        <w:rPr>
          <w:sz w:val="24"/>
          <w:szCs w:val="24"/>
          <w:lang w:val="bg-BG"/>
        </w:rPr>
        <w:t xml:space="preserve">малко преди ул.Ралевица и ситуационно, нивелетно и в напречен профил е занулено към съществуващото положение. </w:t>
      </w:r>
      <w:r w:rsidR="00F32148" w:rsidRPr="002F387E">
        <w:rPr>
          <w:sz w:val="24"/>
          <w:szCs w:val="24"/>
          <w:lang w:val="bg-BG"/>
        </w:rPr>
        <w:t xml:space="preserve">При </w:t>
      </w:r>
      <w:r w:rsidRPr="002F387E">
        <w:rPr>
          <w:sz w:val="24"/>
          <w:szCs w:val="24"/>
          <w:lang w:val="bg-BG"/>
        </w:rPr>
        <w:t xml:space="preserve">км 51+098 </w:t>
      </w:r>
      <w:r w:rsidR="00F32148" w:rsidRPr="002F387E">
        <w:rPr>
          <w:sz w:val="24"/>
          <w:szCs w:val="24"/>
          <w:lang w:val="bg-BG"/>
        </w:rPr>
        <w:t xml:space="preserve">трасето </w:t>
      </w:r>
      <w:r w:rsidRPr="002F387E">
        <w:rPr>
          <w:sz w:val="24"/>
          <w:szCs w:val="24"/>
          <w:lang w:val="bg-BG"/>
        </w:rPr>
        <w:t>минава над пътен подлез</w:t>
      </w:r>
      <w:r w:rsidR="00F32148" w:rsidRPr="002F387E">
        <w:rPr>
          <w:sz w:val="24"/>
          <w:szCs w:val="24"/>
          <w:lang w:val="bg-BG"/>
        </w:rPr>
        <w:t xml:space="preserve">, апри </w:t>
      </w:r>
      <w:r w:rsidRPr="002F387E">
        <w:rPr>
          <w:sz w:val="24"/>
          <w:szCs w:val="24"/>
          <w:lang w:val="bg-BG"/>
        </w:rPr>
        <w:t>км 51+122 минава над пешеходен подлез.</w:t>
      </w:r>
    </w:p>
    <w:p w14:paraId="1314033C" w14:textId="67668F7A" w:rsidR="003E5AA3" w:rsidRPr="002F387E" w:rsidRDefault="00F32148" w:rsidP="00F26966">
      <w:pPr>
        <w:ind w:firstLine="709"/>
        <w:jc w:val="both"/>
        <w:rPr>
          <w:sz w:val="24"/>
          <w:szCs w:val="24"/>
          <w:lang w:val="bg-BG"/>
        </w:rPr>
      </w:pPr>
      <w:r w:rsidRPr="002F387E">
        <w:rPr>
          <w:sz w:val="24"/>
          <w:szCs w:val="24"/>
          <w:lang w:val="bg-BG"/>
        </w:rPr>
        <w:t>При</w:t>
      </w:r>
      <w:r w:rsidR="003E5AA3" w:rsidRPr="002F387E">
        <w:rPr>
          <w:sz w:val="24"/>
          <w:szCs w:val="24"/>
        </w:rPr>
        <w:t xml:space="preserve"> </w:t>
      </w:r>
      <w:proofErr w:type="spellStart"/>
      <w:r w:rsidR="003E5AA3" w:rsidRPr="002F387E">
        <w:rPr>
          <w:sz w:val="24"/>
          <w:szCs w:val="24"/>
        </w:rPr>
        <w:t>км</w:t>
      </w:r>
      <w:proofErr w:type="spellEnd"/>
      <w:r w:rsidR="003E5AA3" w:rsidRPr="002F387E">
        <w:rPr>
          <w:sz w:val="24"/>
          <w:szCs w:val="24"/>
        </w:rPr>
        <w:t xml:space="preserve"> 5</w:t>
      </w:r>
      <w:r w:rsidR="003E5AA3" w:rsidRPr="002F387E">
        <w:rPr>
          <w:sz w:val="24"/>
          <w:szCs w:val="24"/>
          <w:lang w:val="bg-BG"/>
        </w:rPr>
        <w:t>1</w:t>
      </w:r>
      <w:r w:rsidR="003E5AA3" w:rsidRPr="002F387E">
        <w:rPr>
          <w:sz w:val="24"/>
          <w:szCs w:val="24"/>
        </w:rPr>
        <w:t>+</w:t>
      </w:r>
      <w:r w:rsidR="003E5AA3" w:rsidRPr="002F387E">
        <w:rPr>
          <w:sz w:val="24"/>
          <w:szCs w:val="24"/>
          <w:lang w:val="bg-BG"/>
        </w:rPr>
        <w:t>12</w:t>
      </w:r>
      <w:r w:rsidR="003E5AA3" w:rsidRPr="002F387E">
        <w:rPr>
          <w:sz w:val="24"/>
          <w:szCs w:val="24"/>
        </w:rPr>
        <w:t xml:space="preserve">0 </w:t>
      </w:r>
      <w:proofErr w:type="spellStart"/>
      <w:r w:rsidR="003E5AA3" w:rsidRPr="002F387E">
        <w:rPr>
          <w:sz w:val="24"/>
          <w:szCs w:val="24"/>
        </w:rPr>
        <w:t>централното</w:t>
      </w:r>
      <w:proofErr w:type="spellEnd"/>
      <w:r w:rsidR="003E5AA3" w:rsidRPr="002F387E">
        <w:rPr>
          <w:sz w:val="24"/>
          <w:szCs w:val="24"/>
        </w:rPr>
        <w:t xml:space="preserve"> </w:t>
      </w:r>
      <w:proofErr w:type="spellStart"/>
      <w:r w:rsidR="003E5AA3" w:rsidRPr="002F387E">
        <w:rPr>
          <w:sz w:val="24"/>
          <w:szCs w:val="24"/>
        </w:rPr>
        <w:t>платно</w:t>
      </w:r>
      <w:proofErr w:type="spellEnd"/>
      <w:r w:rsidR="003E5AA3" w:rsidRPr="002F387E">
        <w:rPr>
          <w:sz w:val="24"/>
          <w:szCs w:val="24"/>
        </w:rPr>
        <w:t xml:space="preserve"> </w:t>
      </w:r>
      <w:proofErr w:type="spellStart"/>
      <w:r w:rsidR="003E5AA3" w:rsidRPr="002F387E">
        <w:rPr>
          <w:sz w:val="24"/>
          <w:szCs w:val="24"/>
        </w:rPr>
        <w:t>започва</w:t>
      </w:r>
      <w:proofErr w:type="spellEnd"/>
      <w:r w:rsidR="003E5AA3" w:rsidRPr="002F387E">
        <w:rPr>
          <w:sz w:val="24"/>
          <w:szCs w:val="24"/>
        </w:rPr>
        <w:t xml:space="preserve"> </w:t>
      </w:r>
      <w:proofErr w:type="spellStart"/>
      <w:r w:rsidR="003E5AA3" w:rsidRPr="002F387E">
        <w:rPr>
          <w:sz w:val="24"/>
          <w:szCs w:val="24"/>
        </w:rPr>
        <w:t>да</w:t>
      </w:r>
      <w:proofErr w:type="spellEnd"/>
      <w:r w:rsidR="003E5AA3" w:rsidRPr="002F387E">
        <w:rPr>
          <w:sz w:val="24"/>
          <w:szCs w:val="24"/>
        </w:rPr>
        <w:t xml:space="preserve"> </w:t>
      </w:r>
      <w:proofErr w:type="spellStart"/>
      <w:r w:rsidR="003E5AA3" w:rsidRPr="002F387E">
        <w:rPr>
          <w:sz w:val="24"/>
          <w:szCs w:val="24"/>
        </w:rPr>
        <w:t>потъва</w:t>
      </w:r>
      <w:proofErr w:type="spellEnd"/>
      <w:r w:rsidR="003E5AA3" w:rsidRPr="002F387E">
        <w:rPr>
          <w:sz w:val="24"/>
          <w:szCs w:val="24"/>
        </w:rPr>
        <w:t xml:space="preserve"> в </w:t>
      </w:r>
      <w:proofErr w:type="spellStart"/>
      <w:r w:rsidR="003E5AA3" w:rsidRPr="002F387E">
        <w:rPr>
          <w:sz w:val="24"/>
          <w:szCs w:val="24"/>
        </w:rPr>
        <w:t>тунел</w:t>
      </w:r>
      <w:proofErr w:type="spellEnd"/>
      <w:r w:rsidR="003E5AA3" w:rsidRPr="002F387E">
        <w:rPr>
          <w:sz w:val="24"/>
          <w:szCs w:val="24"/>
        </w:rPr>
        <w:t xml:space="preserve"> и </w:t>
      </w:r>
      <w:proofErr w:type="spellStart"/>
      <w:r w:rsidR="003E5AA3" w:rsidRPr="002F387E">
        <w:rPr>
          <w:sz w:val="24"/>
          <w:szCs w:val="24"/>
        </w:rPr>
        <w:t>излиза</w:t>
      </w:r>
      <w:proofErr w:type="spellEnd"/>
      <w:r w:rsidR="003E5AA3" w:rsidRPr="002F387E">
        <w:rPr>
          <w:sz w:val="24"/>
          <w:szCs w:val="24"/>
        </w:rPr>
        <w:t xml:space="preserve"> в </w:t>
      </w:r>
      <w:proofErr w:type="spellStart"/>
      <w:r w:rsidR="003E5AA3" w:rsidRPr="002F387E">
        <w:rPr>
          <w:sz w:val="24"/>
          <w:szCs w:val="24"/>
        </w:rPr>
        <w:t>средата</w:t>
      </w:r>
      <w:proofErr w:type="spellEnd"/>
      <w:r w:rsidR="003E5AA3" w:rsidRPr="002F387E">
        <w:rPr>
          <w:sz w:val="24"/>
          <w:szCs w:val="24"/>
        </w:rPr>
        <w:t xml:space="preserve"> </w:t>
      </w:r>
      <w:proofErr w:type="spellStart"/>
      <w:r w:rsidR="003E5AA3" w:rsidRPr="002F387E">
        <w:rPr>
          <w:sz w:val="24"/>
          <w:szCs w:val="24"/>
        </w:rPr>
        <w:t>на</w:t>
      </w:r>
      <w:proofErr w:type="spellEnd"/>
      <w:r w:rsidR="003E5AA3" w:rsidRPr="002F387E">
        <w:rPr>
          <w:sz w:val="24"/>
          <w:szCs w:val="24"/>
        </w:rPr>
        <w:t xml:space="preserve"> </w:t>
      </w:r>
      <w:proofErr w:type="spellStart"/>
      <w:r w:rsidR="003E5AA3" w:rsidRPr="002F387E">
        <w:rPr>
          <w:sz w:val="24"/>
          <w:szCs w:val="24"/>
        </w:rPr>
        <w:t>стръ</w:t>
      </w:r>
      <w:proofErr w:type="spellEnd"/>
      <w:r w:rsidRPr="002F387E">
        <w:rPr>
          <w:sz w:val="24"/>
          <w:szCs w:val="24"/>
          <w:lang w:val="bg-BG"/>
        </w:rPr>
        <w:t>мен</w:t>
      </w:r>
      <w:r w:rsidR="003E5AA3" w:rsidRPr="002F387E">
        <w:rPr>
          <w:sz w:val="24"/>
          <w:szCs w:val="24"/>
        </w:rPr>
        <w:t xml:space="preserve"> </w:t>
      </w:r>
      <w:proofErr w:type="spellStart"/>
      <w:r w:rsidR="003E5AA3" w:rsidRPr="002F387E">
        <w:rPr>
          <w:sz w:val="24"/>
          <w:szCs w:val="24"/>
        </w:rPr>
        <w:t>участък</w:t>
      </w:r>
      <w:proofErr w:type="spellEnd"/>
      <w:r w:rsidR="003E5AA3" w:rsidRPr="002F387E">
        <w:rPr>
          <w:sz w:val="24"/>
          <w:szCs w:val="24"/>
        </w:rPr>
        <w:t xml:space="preserve"> </w:t>
      </w:r>
      <w:proofErr w:type="spellStart"/>
      <w:r w:rsidR="003E5AA3" w:rsidRPr="002F387E">
        <w:rPr>
          <w:sz w:val="24"/>
          <w:szCs w:val="24"/>
        </w:rPr>
        <w:t>от</w:t>
      </w:r>
      <w:proofErr w:type="spellEnd"/>
      <w:r w:rsidR="003E5AA3" w:rsidRPr="002F387E">
        <w:rPr>
          <w:sz w:val="24"/>
          <w:szCs w:val="24"/>
        </w:rPr>
        <w:t xml:space="preserve"> </w:t>
      </w:r>
      <w:proofErr w:type="spellStart"/>
      <w:r w:rsidR="003E5AA3" w:rsidRPr="002F387E">
        <w:rPr>
          <w:sz w:val="24"/>
          <w:szCs w:val="24"/>
        </w:rPr>
        <w:t>Околовръстен</w:t>
      </w:r>
      <w:proofErr w:type="spellEnd"/>
      <w:r w:rsidR="003E5AA3" w:rsidRPr="002F387E">
        <w:rPr>
          <w:sz w:val="24"/>
          <w:szCs w:val="24"/>
        </w:rPr>
        <w:t xml:space="preserve"> </w:t>
      </w:r>
      <w:proofErr w:type="spellStart"/>
      <w:r w:rsidR="003E5AA3" w:rsidRPr="002F387E">
        <w:rPr>
          <w:sz w:val="24"/>
          <w:szCs w:val="24"/>
        </w:rPr>
        <w:t>път</w:t>
      </w:r>
      <w:proofErr w:type="spellEnd"/>
      <w:r w:rsidR="003E5AA3" w:rsidRPr="002F387E">
        <w:rPr>
          <w:sz w:val="24"/>
          <w:szCs w:val="24"/>
        </w:rPr>
        <w:t xml:space="preserve"> </w:t>
      </w:r>
      <w:proofErr w:type="spellStart"/>
      <w:r w:rsidR="003E5AA3" w:rsidRPr="002F387E">
        <w:rPr>
          <w:sz w:val="24"/>
          <w:szCs w:val="24"/>
        </w:rPr>
        <w:t>към</w:t>
      </w:r>
      <w:proofErr w:type="spellEnd"/>
      <w:r w:rsidR="003E5AA3" w:rsidRPr="002F387E">
        <w:rPr>
          <w:sz w:val="24"/>
          <w:szCs w:val="24"/>
        </w:rPr>
        <w:t xml:space="preserve"> </w:t>
      </w:r>
      <w:proofErr w:type="spellStart"/>
      <w:r w:rsidR="003E5AA3" w:rsidRPr="002F387E">
        <w:rPr>
          <w:sz w:val="24"/>
          <w:szCs w:val="24"/>
        </w:rPr>
        <w:t>бул</w:t>
      </w:r>
      <w:proofErr w:type="spellEnd"/>
      <w:r w:rsidR="003E5AA3" w:rsidRPr="002F387E">
        <w:rPr>
          <w:sz w:val="24"/>
          <w:szCs w:val="24"/>
        </w:rPr>
        <w:t>.“</w:t>
      </w:r>
      <w:proofErr w:type="spellStart"/>
      <w:r w:rsidR="003E5AA3" w:rsidRPr="002F387E">
        <w:rPr>
          <w:sz w:val="24"/>
          <w:szCs w:val="24"/>
        </w:rPr>
        <w:t>Цар</w:t>
      </w:r>
      <w:proofErr w:type="spellEnd"/>
      <w:r w:rsidR="003E5AA3" w:rsidRPr="002F387E">
        <w:rPr>
          <w:sz w:val="24"/>
          <w:szCs w:val="24"/>
        </w:rPr>
        <w:t xml:space="preserve"> </w:t>
      </w:r>
      <w:proofErr w:type="spellStart"/>
      <w:r w:rsidR="003E5AA3" w:rsidRPr="002F387E">
        <w:rPr>
          <w:sz w:val="24"/>
          <w:szCs w:val="24"/>
        </w:rPr>
        <w:t>Борис</w:t>
      </w:r>
      <w:proofErr w:type="spellEnd"/>
      <w:r w:rsidR="003E5AA3" w:rsidRPr="002F387E">
        <w:rPr>
          <w:sz w:val="24"/>
          <w:szCs w:val="24"/>
        </w:rPr>
        <w:t xml:space="preserve"> ІІІ“. </w:t>
      </w:r>
      <w:r w:rsidR="003E5AA3" w:rsidRPr="002F387E">
        <w:rPr>
          <w:sz w:val="24"/>
          <w:szCs w:val="24"/>
          <w:lang w:val="bg-BG"/>
        </w:rPr>
        <w:t>Дължината на входящата рампа е около 200 м.</w:t>
      </w:r>
    </w:p>
    <w:p w14:paraId="01CCD4B7" w14:textId="6400AD16" w:rsidR="003E5AA3" w:rsidRPr="002F387E" w:rsidRDefault="003E5AA3" w:rsidP="00F26966">
      <w:pPr>
        <w:pStyle w:val="BodyText5"/>
        <w:shd w:val="clear" w:color="auto" w:fill="auto"/>
        <w:spacing w:after="14" w:line="276" w:lineRule="auto"/>
        <w:ind w:left="20" w:firstLine="709"/>
        <w:jc w:val="both"/>
        <w:rPr>
          <w:sz w:val="24"/>
          <w:szCs w:val="24"/>
        </w:rPr>
      </w:pPr>
      <w:r w:rsidRPr="002F387E">
        <w:rPr>
          <w:sz w:val="24"/>
          <w:szCs w:val="24"/>
        </w:rPr>
        <w:t xml:space="preserve">Началото на тунела на директното трасе е при км 51+360, краят е при км 52+040 </w:t>
      </w:r>
      <w:r w:rsidR="00F32148" w:rsidRPr="002F387E">
        <w:rPr>
          <w:sz w:val="24"/>
          <w:szCs w:val="24"/>
        </w:rPr>
        <w:t xml:space="preserve">, като </w:t>
      </w:r>
      <w:r w:rsidRPr="002F387E">
        <w:rPr>
          <w:sz w:val="24"/>
          <w:szCs w:val="24"/>
        </w:rPr>
        <w:t xml:space="preserve">дължината на тунелният участък е 680 м. Веднага след потъването тунелната част започва да се спуска с надлъжен наклон от 4.60%, </w:t>
      </w:r>
      <w:r w:rsidR="00AC5822" w:rsidRPr="002F387E">
        <w:rPr>
          <w:sz w:val="24"/>
          <w:szCs w:val="24"/>
        </w:rPr>
        <w:t xml:space="preserve"> като преминава </w:t>
      </w:r>
      <w:r w:rsidRPr="002F387E">
        <w:rPr>
          <w:sz w:val="24"/>
          <w:szCs w:val="24"/>
        </w:rPr>
        <w:t xml:space="preserve"> под коритото на дере Панчерица. </w:t>
      </w:r>
    </w:p>
    <w:p w14:paraId="2A0921A3" w14:textId="7ADBB0E2" w:rsidR="0037785E" w:rsidRPr="002F387E" w:rsidRDefault="00AC5822" w:rsidP="00F26966">
      <w:pPr>
        <w:pStyle w:val="BodyText5"/>
        <w:shd w:val="clear" w:color="auto" w:fill="auto"/>
        <w:spacing w:after="14" w:line="276" w:lineRule="auto"/>
        <w:ind w:left="20" w:firstLine="709"/>
        <w:jc w:val="both"/>
        <w:rPr>
          <w:rFonts w:eastAsia="Calibri"/>
          <w:sz w:val="24"/>
          <w:szCs w:val="24"/>
        </w:rPr>
      </w:pPr>
      <w:r w:rsidRPr="002F387E">
        <w:rPr>
          <w:sz w:val="24"/>
          <w:szCs w:val="24"/>
        </w:rPr>
        <w:t>Тунелът завършва при</w:t>
      </w:r>
      <w:r w:rsidR="0037785E" w:rsidRPr="002F387E">
        <w:rPr>
          <w:sz w:val="24"/>
          <w:szCs w:val="24"/>
        </w:rPr>
        <w:t xml:space="preserve"> км 52+240, където </w:t>
      </w:r>
      <w:r w:rsidRPr="002F387E">
        <w:rPr>
          <w:sz w:val="24"/>
          <w:szCs w:val="24"/>
        </w:rPr>
        <w:t xml:space="preserve">а </w:t>
      </w:r>
      <w:r w:rsidR="0037785E" w:rsidRPr="002F387E">
        <w:rPr>
          <w:sz w:val="24"/>
          <w:szCs w:val="24"/>
        </w:rPr>
        <w:t xml:space="preserve">централното платно преминава в естакада с дължина 1329м до км 53+840. </w:t>
      </w:r>
      <w:r w:rsidRPr="002F387E">
        <w:rPr>
          <w:sz w:val="24"/>
          <w:szCs w:val="24"/>
        </w:rPr>
        <w:t>Трасето пресича</w:t>
      </w:r>
      <w:r w:rsidR="0037785E" w:rsidRPr="002F387E">
        <w:rPr>
          <w:sz w:val="24"/>
          <w:szCs w:val="24"/>
        </w:rPr>
        <w:t xml:space="preserve"> бул. “Цар Борис ІІІ“</w:t>
      </w:r>
      <w:r w:rsidRPr="002F387E">
        <w:rPr>
          <w:sz w:val="24"/>
          <w:szCs w:val="24"/>
        </w:rPr>
        <w:t xml:space="preserve"> и </w:t>
      </w:r>
      <w:r w:rsidR="0037785E" w:rsidRPr="002F387E">
        <w:rPr>
          <w:sz w:val="24"/>
          <w:szCs w:val="24"/>
        </w:rPr>
        <w:t>кръговите кръстовища на ул.Любляна и на бул.Никола Петков, намирaщи се на км 53+060 и на км 53+640.</w:t>
      </w:r>
    </w:p>
    <w:p w14:paraId="58D1EDA1" w14:textId="48BA99C5" w:rsidR="00BB6287" w:rsidRPr="002F387E" w:rsidRDefault="00BB6287" w:rsidP="00F26966">
      <w:pPr>
        <w:ind w:left="24" w:firstLine="709"/>
        <w:jc w:val="both"/>
        <w:rPr>
          <w:sz w:val="24"/>
          <w:szCs w:val="24"/>
          <w:lang w:val="bg-BG"/>
        </w:rPr>
      </w:pPr>
      <w:r w:rsidRPr="002F387E">
        <w:rPr>
          <w:sz w:val="24"/>
          <w:szCs w:val="24"/>
          <w:lang w:val="bg-BG"/>
        </w:rPr>
        <w:t xml:space="preserve">От км 53+840 до км 54+020 /180м/ има зона на преплитане с локалните платна на Околовръстния път на ниво терен, след което започва отново повдигане на нивелетата, за да се премости кръговото движение при Западната тангентаот км 54+020 до км 54+700 </w:t>
      </w:r>
      <w:r w:rsidR="00AE197B" w:rsidRPr="002F387E">
        <w:rPr>
          <w:sz w:val="24"/>
          <w:szCs w:val="24"/>
          <w:lang w:val="bg-BG"/>
        </w:rPr>
        <w:t xml:space="preserve">посредством </w:t>
      </w:r>
      <w:r w:rsidRPr="002F387E">
        <w:rPr>
          <w:sz w:val="24"/>
          <w:szCs w:val="24"/>
          <w:lang w:val="bg-BG"/>
        </w:rPr>
        <w:t>надлез и армонасипни стени</w:t>
      </w:r>
      <w:r w:rsidR="00AE197B" w:rsidRPr="002F387E">
        <w:rPr>
          <w:sz w:val="24"/>
          <w:szCs w:val="24"/>
          <w:lang w:val="bg-BG"/>
        </w:rPr>
        <w:t>.</w:t>
      </w:r>
    </w:p>
    <w:p w14:paraId="08961966" w14:textId="77777777" w:rsidR="00BB6287" w:rsidRPr="002F387E" w:rsidRDefault="00BB6287" w:rsidP="00F26966">
      <w:pPr>
        <w:ind w:left="24" w:firstLine="709"/>
        <w:jc w:val="both"/>
        <w:rPr>
          <w:sz w:val="24"/>
          <w:szCs w:val="24"/>
          <w:lang w:val="bg-BG"/>
        </w:rPr>
      </w:pPr>
      <w:r w:rsidRPr="002F387E">
        <w:rPr>
          <w:sz w:val="24"/>
          <w:szCs w:val="24"/>
          <w:lang w:val="bg-BG"/>
        </w:rPr>
        <w:t>Кръговото кръстовище на Западната тангента е при км 54+440 и е с вътрешен радиус R=28.00м. След края на рампите на кръговото кръстовище директното трасе заедно с лакалните е на ниво терен. На км 55+050 със съоръжение под пътя преминава метростанция 18. Пешеходното движение е организирано в подлез. На ниво терен в близост до входовете са разположени джобовете за спирките на градския транспорт.</w:t>
      </w:r>
    </w:p>
    <w:p w14:paraId="015924B7" w14:textId="77777777" w:rsidR="00BB6287" w:rsidRPr="002F387E" w:rsidRDefault="00BB6287" w:rsidP="00F26966">
      <w:pPr>
        <w:ind w:firstLine="709"/>
        <w:jc w:val="both"/>
        <w:rPr>
          <w:sz w:val="24"/>
          <w:szCs w:val="24"/>
          <w:lang w:val="bg-BG"/>
        </w:rPr>
      </w:pPr>
      <w:r w:rsidRPr="002F387E">
        <w:rPr>
          <w:sz w:val="24"/>
          <w:szCs w:val="24"/>
          <w:lang w:val="bg-BG"/>
        </w:rPr>
        <w:t>След надлеза над ж.п. линията София – Перник, успоредно на централното платно до км 56+680 има локални платна, прекъснати на участъци, за вливане и отливане.</w:t>
      </w:r>
    </w:p>
    <w:p w14:paraId="53E23EF8" w14:textId="0343D256" w:rsidR="00BB6287" w:rsidRPr="002F387E" w:rsidRDefault="00F26966" w:rsidP="00F26966">
      <w:pPr>
        <w:pStyle w:val="BodyText5"/>
        <w:shd w:val="clear" w:color="auto" w:fill="auto"/>
        <w:spacing w:after="14" w:line="276" w:lineRule="auto"/>
        <w:ind w:left="20" w:firstLine="709"/>
        <w:jc w:val="both"/>
        <w:rPr>
          <w:sz w:val="24"/>
          <w:szCs w:val="24"/>
        </w:rPr>
      </w:pPr>
      <w:r>
        <w:rPr>
          <w:sz w:val="24"/>
          <w:szCs w:val="24"/>
        </w:rPr>
        <w:t xml:space="preserve"> </w:t>
      </w:r>
      <w:r w:rsidR="00BB6287" w:rsidRPr="002F387E">
        <w:rPr>
          <w:sz w:val="24"/>
          <w:szCs w:val="24"/>
        </w:rPr>
        <w:t>От км 56+680 централното платно започва да потъва в траншея, за да мине под кръговото движение за кв. „Суходол“ при км 56+930. Локалните платна се връзват на ниво терен в кръговото кръстовище</w:t>
      </w:r>
      <w:r w:rsidR="00AE197B" w:rsidRPr="002F387E">
        <w:rPr>
          <w:sz w:val="24"/>
          <w:szCs w:val="24"/>
        </w:rPr>
        <w:t>.</w:t>
      </w:r>
      <w:r w:rsidR="00BB6287" w:rsidRPr="002F387E">
        <w:rPr>
          <w:sz w:val="24"/>
          <w:szCs w:val="24"/>
        </w:rPr>
        <w:t>Излизането от траншеята е при км 57+440.</w:t>
      </w:r>
    </w:p>
    <w:p w14:paraId="29969CAB" w14:textId="48B5E415" w:rsidR="00BB6287" w:rsidRPr="002F387E" w:rsidRDefault="00BB6287" w:rsidP="00F26966">
      <w:pPr>
        <w:ind w:firstLine="709"/>
        <w:jc w:val="both"/>
        <w:rPr>
          <w:sz w:val="24"/>
          <w:szCs w:val="24"/>
          <w:lang w:val="bg-BG"/>
        </w:rPr>
      </w:pPr>
      <w:r w:rsidRPr="002F387E">
        <w:rPr>
          <w:sz w:val="24"/>
          <w:szCs w:val="24"/>
          <w:lang w:val="bg-BG"/>
        </w:rPr>
        <w:t xml:space="preserve">От км 57+440 до км 57+560 – 120м е следващата голяма зона на преплитане, след което </w:t>
      </w:r>
      <w:r w:rsidR="00AE197B" w:rsidRPr="002F387E">
        <w:rPr>
          <w:sz w:val="24"/>
          <w:szCs w:val="24"/>
          <w:lang w:val="bg-BG"/>
        </w:rPr>
        <w:t>се обособяват</w:t>
      </w:r>
      <w:r w:rsidRPr="002F387E">
        <w:rPr>
          <w:sz w:val="24"/>
          <w:szCs w:val="24"/>
          <w:lang w:val="bg-BG"/>
        </w:rPr>
        <w:t xml:space="preserve"> 2 локални платна с ширина по 6.00 м. </w:t>
      </w:r>
    </w:p>
    <w:p w14:paraId="120512A2" w14:textId="77777777" w:rsidR="00BB6287" w:rsidRPr="002F387E" w:rsidRDefault="00BB6287" w:rsidP="00F26966">
      <w:pPr>
        <w:ind w:firstLine="709"/>
        <w:jc w:val="both"/>
        <w:rPr>
          <w:sz w:val="24"/>
          <w:szCs w:val="24"/>
          <w:lang w:val="bg-BG"/>
        </w:rPr>
      </w:pPr>
      <w:r w:rsidRPr="002F387E">
        <w:rPr>
          <w:sz w:val="24"/>
          <w:szCs w:val="24"/>
          <w:lang w:val="bg-BG"/>
        </w:rPr>
        <w:t>От км 58+140 до км 58+340 се предвижда нова язовирна стена при язовир Филиповци.</w:t>
      </w:r>
    </w:p>
    <w:p w14:paraId="67A88167" w14:textId="04FBCE4D" w:rsidR="00BB6287" w:rsidRPr="002F387E" w:rsidRDefault="00BB6287" w:rsidP="00F26966">
      <w:pPr>
        <w:ind w:firstLine="709"/>
        <w:jc w:val="both"/>
        <w:rPr>
          <w:sz w:val="24"/>
          <w:szCs w:val="24"/>
          <w:lang w:val="bg-BG"/>
        </w:rPr>
      </w:pPr>
      <w:r w:rsidRPr="002F387E">
        <w:rPr>
          <w:sz w:val="24"/>
          <w:szCs w:val="24"/>
          <w:lang w:val="bg-BG"/>
        </w:rPr>
        <w:t xml:space="preserve">В края на участъка Околовръстния път се влива в кръговото движение при АМ </w:t>
      </w:r>
      <w:r w:rsidR="00AE197B" w:rsidRPr="002F387E">
        <w:rPr>
          <w:sz w:val="24"/>
          <w:szCs w:val="24"/>
          <w:lang w:val="bg-BG"/>
        </w:rPr>
        <w:t>Струма</w:t>
      </w:r>
    </w:p>
    <w:p w14:paraId="4679413B" w14:textId="0D73C17D" w:rsidR="00BB6287" w:rsidRPr="002F387E" w:rsidRDefault="00BB6287" w:rsidP="00F26966">
      <w:pPr>
        <w:ind w:firstLine="709"/>
        <w:jc w:val="both"/>
        <w:rPr>
          <w:sz w:val="24"/>
          <w:szCs w:val="24"/>
          <w:lang w:val="bg-BG"/>
        </w:rPr>
      </w:pPr>
      <w:r w:rsidRPr="002F387E">
        <w:rPr>
          <w:sz w:val="24"/>
          <w:szCs w:val="24"/>
          <w:lang w:val="bg-BG"/>
        </w:rPr>
        <w:t>Габарит</w:t>
      </w:r>
      <w:r w:rsidR="00AE197B" w:rsidRPr="002F387E">
        <w:rPr>
          <w:sz w:val="24"/>
          <w:szCs w:val="24"/>
          <w:lang w:val="bg-BG"/>
        </w:rPr>
        <w:t>ът</w:t>
      </w:r>
      <w:r w:rsidRPr="002F387E">
        <w:rPr>
          <w:sz w:val="24"/>
          <w:szCs w:val="24"/>
          <w:lang w:val="bg-BG"/>
        </w:rPr>
        <w:t xml:space="preserve"> на централното платно </w:t>
      </w:r>
      <w:r w:rsidR="00AE197B" w:rsidRPr="002F387E">
        <w:rPr>
          <w:sz w:val="24"/>
          <w:szCs w:val="24"/>
          <w:lang w:val="bg-BG"/>
        </w:rPr>
        <w:t xml:space="preserve">е 10.50 м </w:t>
      </w:r>
      <w:r w:rsidRPr="002F387E">
        <w:rPr>
          <w:sz w:val="24"/>
          <w:szCs w:val="24"/>
          <w:lang w:val="bg-BG"/>
        </w:rPr>
        <w:t xml:space="preserve">е две платна </w:t>
      </w:r>
      <w:r w:rsidR="00AE197B" w:rsidRPr="002F387E">
        <w:rPr>
          <w:sz w:val="24"/>
          <w:szCs w:val="24"/>
          <w:lang w:val="bg-BG"/>
        </w:rPr>
        <w:t xml:space="preserve">в посока и </w:t>
      </w:r>
      <w:r w:rsidRPr="002F387E">
        <w:rPr>
          <w:sz w:val="24"/>
          <w:szCs w:val="24"/>
          <w:lang w:val="bg-BG"/>
        </w:rPr>
        <w:t>със средна разделителна ивица 3.0</w:t>
      </w:r>
      <w:r w:rsidR="00F26966">
        <w:rPr>
          <w:sz w:val="24"/>
          <w:szCs w:val="24"/>
        </w:rPr>
        <w:t xml:space="preserve"> </w:t>
      </w:r>
      <w:r w:rsidRPr="002F387E">
        <w:rPr>
          <w:sz w:val="24"/>
          <w:szCs w:val="24"/>
          <w:lang w:val="bg-BG"/>
        </w:rPr>
        <w:t>м.</w:t>
      </w:r>
    </w:p>
    <w:p w14:paraId="34C85518" w14:textId="77777777" w:rsidR="001F1990" w:rsidRPr="002F387E" w:rsidRDefault="001F1990" w:rsidP="00452AA7">
      <w:pPr>
        <w:ind w:firstLine="1134"/>
        <w:jc w:val="both"/>
        <w:rPr>
          <w:sz w:val="24"/>
          <w:szCs w:val="24"/>
          <w:lang w:val="bg-BG"/>
        </w:rPr>
      </w:pPr>
    </w:p>
    <w:p w14:paraId="04753956" w14:textId="77777777" w:rsidR="001F1990" w:rsidRPr="002F387E" w:rsidRDefault="001F1990" w:rsidP="00452AA7">
      <w:pPr>
        <w:ind w:firstLine="1134"/>
        <w:jc w:val="both"/>
        <w:rPr>
          <w:b/>
          <w:sz w:val="24"/>
          <w:szCs w:val="24"/>
          <w:lang w:val="bg-BG"/>
        </w:rPr>
      </w:pPr>
      <w:r w:rsidRPr="002F387E">
        <w:rPr>
          <w:b/>
          <w:sz w:val="24"/>
          <w:szCs w:val="24"/>
          <w:lang w:val="bg-BG"/>
        </w:rPr>
        <w:t>Локални платна</w:t>
      </w:r>
    </w:p>
    <w:p w14:paraId="202553E3" w14:textId="34A47EF4" w:rsidR="002705AC" w:rsidRPr="002F387E" w:rsidRDefault="002705AC" w:rsidP="00452AA7">
      <w:pPr>
        <w:pStyle w:val="ListParagraph"/>
        <w:ind w:left="0" w:firstLine="1134"/>
        <w:jc w:val="both"/>
        <w:rPr>
          <w:sz w:val="24"/>
          <w:szCs w:val="24"/>
        </w:rPr>
      </w:pPr>
      <w:proofErr w:type="spellStart"/>
      <w:r w:rsidRPr="002F387E">
        <w:rPr>
          <w:sz w:val="24"/>
          <w:szCs w:val="24"/>
        </w:rPr>
        <w:t>За</w:t>
      </w:r>
      <w:proofErr w:type="spellEnd"/>
      <w:r w:rsidRPr="002F387E">
        <w:rPr>
          <w:sz w:val="24"/>
          <w:szCs w:val="24"/>
        </w:rPr>
        <w:t xml:space="preserve"> </w:t>
      </w:r>
      <w:proofErr w:type="spellStart"/>
      <w:r w:rsidRPr="002F387E">
        <w:rPr>
          <w:sz w:val="24"/>
          <w:szCs w:val="24"/>
        </w:rPr>
        <w:t>обслужване</w:t>
      </w:r>
      <w:proofErr w:type="spellEnd"/>
      <w:r w:rsidRPr="002F387E">
        <w:rPr>
          <w:sz w:val="24"/>
          <w:szCs w:val="24"/>
        </w:rPr>
        <w:t xml:space="preserve"> </w:t>
      </w:r>
      <w:proofErr w:type="spellStart"/>
      <w:r w:rsidRPr="002F387E">
        <w:rPr>
          <w:sz w:val="24"/>
          <w:szCs w:val="24"/>
        </w:rPr>
        <w:t>на</w:t>
      </w:r>
      <w:proofErr w:type="spellEnd"/>
      <w:r w:rsidRPr="002F387E">
        <w:rPr>
          <w:sz w:val="24"/>
          <w:szCs w:val="24"/>
        </w:rPr>
        <w:t xml:space="preserve"> </w:t>
      </w:r>
      <w:r w:rsidR="00CA580C" w:rsidRPr="002F387E">
        <w:rPr>
          <w:sz w:val="24"/>
          <w:szCs w:val="24"/>
          <w:lang w:val="bg-BG"/>
        </w:rPr>
        <w:t>локалния трафик</w:t>
      </w:r>
      <w:r w:rsidR="00CA580C" w:rsidRPr="002F387E">
        <w:rPr>
          <w:sz w:val="24"/>
          <w:szCs w:val="24"/>
        </w:rPr>
        <w:t xml:space="preserve"> </w:t>
      </w:r>
      <w:r w:rsidRPr="002F387E">
        <w:rPr>
          <w:sz w:val="24"/>
          <w:szCs w:val="24"/>
        </w:rPr>
        <w:t xml:space="preserve">се </w:t>
      </w:r>
      <w:proofErr w:type="spellStart"/>
      <w:r w:rsidRPr="002F387E">
        <w:rPr>
          <w:sz w:val="24"/>
          <w:szCs w:val="24"/>
        </w:rPr>
        <w:t>предвиждат</w:t>
      </w:r>
      <w:proofErr w:type="spellEnd"/>
      <w:r w:rsidRPr="002F387E">
        <w:rPr>
          <w:sz w:val="24"/>
          <w:szCs w:val="24"/>
        </w:rPr>
        <w:t xml:space="preserve"> </w:t>
      </w:r>
      <w:proofErr w:type="spellStart"/>
      <w:r w:rsidRPr="002F387E">
        <w:rPr>
          <w:sz w:val="24"/>
          <w:szCs w:val="24"/>
        </w:rPr>
        <w:t>локални</w:t>
      </w:r>
      <w:proofErr w:type="spellEnd"/>
      <w:r w:rsidRPr="002F387E">
        <w:rPr>
          <w:sz w:val="24"/>
          <w:szCs w:val="24"/>
        </w:rPr>
        <w:t xml:space="preserve"> </w:t>
      </w:r>
      <w:proofErr w:type="spellStart"/>
      <w:r w:rsidRPr="002F387E">
        <w:rPr>
          <w:sz w:val="24"/>
          <w:szCs w:val="24"/>
        </w:rPr>
        <w:t>платна</w:t>
      </w:r>
      <w:proofErr w:type="spellEnd"/>
      <w:r w:rsidRPr="002F387E">
        <w:rPr>
          <w:sz w:val="24"/>
          <w:szCs w:val="24"/>
        </w:rPr>
        <w:t xml:space="preserve">, </w:t>
      </w:r>
      <w:proofErr w:type="spellStart"/>
      <w:r w:rsidRPr="002F387E">
        <w:rPr>
          <w:sz w:val="24"/>
          <w:szCs w:val="24"/>
        </w:rPr>
        <w:t>на</w:t>
      </w:r>
      <w:proofErr w:type="spellEnd"/>
      <w:r w:rsidRPr="002F387E">
        <w:rPr>
          <w:sz w:val="24"/>
          <w:szCs w:val="24"/>
        </w:rPr>
        <w:t xml:space="preserve"> </w:t>
      </w:r>
      <w:proofErr w:type="spellStart"/>
      <w:r w:rsidRPr="002F387E">
        <w:rPr>
          <w:sz w:val="24"/>
          <w:szCs w:val="24"/>
        </w:rPr>
        <w:t>ниво</w:t>
      </w:r>
      <w:proofErr w:type="spellEnd"/>
      <w:r w:rsidRPr="002F387E">
        <w:rPr>
          <w:sz w:val="24"/>
          <w:szCs w:val="24"/>
        </w:rPr>
        <w:t xml:space="preserve"> </w:t>
      </w:r>
      <w:proofErr w:type="spellStart"/>
      <w:r w:rsidRPr="002F387E">
        <w:rPr>
          <w:sz w:val="24"/>
          <w:szCs w:val="24"/>
        </w:rPr>
        <w:t>терен</w:t>
      </w:r>
      <w:proofErr w:type="spellEnd"/>
      <w:r w:rsidRPr="002F387E">
        <w:rPr>
          <w:sz w:val="24"/>
          <w:szCs w:val="24"/>
        </w:rPr>
        <w:t xml:space="preserve">, </w:t>
      </w:r>
      <w:proofErr w:type="spellStart"/>
      <w:r w:rsidRPr="002F387E">
        <w:rPr>
          <w:sz w:val="24"/>
          <w:szCs w:val="24"/>
        </w:rPr>
        <w:t>които</w:t>
      </w:r>
      <w:proofErr w:type="spellEnd"/>
      <w:r w:rsidRPr="002F387E">
        <w:rPr>
          <w:sz w:val="24"/>
          <w:szCs w:val="24"/>
        </w:rPr>
        <w:t xml:space="preserve"> </w:t>
      </w:r>
      <w:proofErr w:type="spellStart"/>
      <w:r w:rsidRPr="002F387E">
        <w:rPr>
          <w:sz w:val="24"/>
          <w:szCs w:val="24"/>
        </w:rPr>
        <w:t>да</w:t>
      </w:r>
      <w:proofErr w:type="spellEnd"/>
      <w:r w:rsidRPr="002F387E">
        <w:rPr>
          <w:sz w:val="24"/>
          <w:szCs w:val="24"/>
        </w:rPr>
        <w:t xml:space="preserve"> </w:t>
      </w:r>
      <w:proofErr w:type="spellStart"/>
      <w:r w:rsidRPr="002F387E">
        <w:rPr>
          <w:sz w:val="24"/>
          <w:szCs w:val="24"/>
        </w:rPr>
        <w:t>правят</w:t>
      </w:r>
      <w:proofErr w:type="spellEnd"/>
      <w:r w:rsidRPr="002F387E">
        <w:rPr>
          <w:sz w:val="24"/>
          <w:szCs w:val="24"/>
        </w:rPr>
        <w:t xml:space="preserve"> </w:t>
      </w:r>
      <w:proofErr w:type="spellStart"/>
      <w:r w:rsidRPr="002F387E">
        <w:rPr>
          <w:sz w:val="24"/>
          <w:szCs w:val="24"/>
        </w:rPr>
        <w:t>връзка</w:t>
      </w:r>
      <w:proofErr w:type="spellEnd"/>
      <w:r w:rsidRPr="002F387E">
        <w:rPr>
          <w:sz w:val="24"/>
          <w:szCs w:val="24"/>
        </w:rPr>
        <w:t xml:space="preserve"> с </w:t>
      </w:r>
      <w:proofErr w:type="spellStart"/>
      <w:r w:rsidRPr="002F387E">
        <w:rPr>
          <w:sz w:val="24"/>
          <w:szCs w:val="24"/>
        </w:rPr>
        <w:t>напречните</w:t>
      </w:r>
      <w:proofErr w:type="spellEnd"/>
      <w:r w:rsidRPr="002F387E">
        <w:rPr>
          <w:sz w:val="24"/>
          <w:szCs w:val="24"/>
        </w:rPr>
        <w:t xml:space="preserve"> </w:t>
      </w:r>
      <w:proofErr w:type="spellStart"/>
      <w:r w:rsidRPr="002F387E">
        <w:rPr>
          <w:sz w:val="24"/>
          <w:szCs w:val="24"/>
        </w:rPr>
        <w:t>улици</w:t>
      </w:r>
      <w:proofErr w:type="spellEnd"/>
      <w:r w:rsidRPr="002F387E">
        <w:rPr>
          <w:sz w:val="24"/>
          <w:szCs w:val="24"/>
        </w:rPr>
        <w:t xml:space="preserve"> и в </w:t>
      </w:r>
      <w:proofErr w:type="spellStart"/>
      <w:r w:rsidRPr="002F387E">
        <w:rPr>
          <w:sz w:val="24"/>
          <w:szCs w:val="24"/>
        </w:rPr>
        <w:t>зоната</w:t>
      </w:r>
      <w:proofErr w:type="spellEnd"/>
      <w:r w:rsidRPr="002F387E">
        <w:rPr>
          <w:sz w:val="24"/>
          <w:szCs w:val="24"/>
        </w:rPr>
        <w:t xml:space="preserve"> </w:t>
      </w:r>
      <w:proofErr w:type="spellStart"/>
      <w:r w:rsidRPr="002F387E">
        <w:rPr>
          <w:sz w:val="24"/>
          <w:szCs w:val="24"/>
        </w:rPr>
        <w:t>на</w:t>
      </w:r>
      <w:proofErr w:type="spellEnd"/>
      <w:r w:rsidRPr="002F387E">
        <w:rPr>
          <w:sz w:val="24"/>
          <w:szCs w:val="24"/>
        </w:rPr>
        <w:t xml:space="preserve"> </w:t>
      </w:r>
      <w:proofErr w:type="spellStart"/>
      <w:r w:rsidRPr="002F387E">
        <w:rPr>
          <w:sz w:val="24"/>
          <w:szCs w:val="24"/>
        </w:rPr>
        <w:t>преплитане</w:t>
      </w:r>
      <w:proofErr w:type="spellEnd"/>
      <w:r w:rsidRPr="002F387E">
        <w:rPr>
          <w:sz w:val="24"/>
          <w:szCs w:val="24"/>
        </w:rPr>
        <w:t xml:space="preserve"> – с </w:t>
      </w:r>
      <w:proofErr w:type="spellStart"/>
      <w:r w:rsidRPr="002F387E">
        <w:rPr>
          <w:sz w:val="24"/>
          <w:szCs w:val="24"/>
        </w:rPr>
        <w:t>централното</w:t>
      </w:r>
      <w:proofErr w:type="spellEnd"/>
      <w:r w:rsidRPr="002F387E">
        <w:rPr>
          <w:sz w:val="24"/>
          <w:szCs w:val="24"/>
        </w:rPr>
        <w:t xml:space="preserve"> </w:t>
      </w:r>
      <w:proofErr w:type="spellStart"/>
      <w:r w:rsidRPr="002F387E">
        <w:rPr>
          <w:sz w:val="24"/>
          <w:szCs w:val="24"/>
        </w:rPr>
        <w:t>платно</w:t>
      </w:r>
      <w:proofErr w:type="spellEnd"/>
      <w:r w:rsidRPr="002F387E">
        <w:rPr>
          <w:sz w:val="24"/>
          <w:szCs w:val="24"/>
        </w:rPr>
        <w:t>.</w:t>
      </w:r>
    </w:p>
    <w:p w14:paraId="530FF56B" w14:textId="77777777" w:rsidR="002705AC" w:rsidRPr="002F387E" w:rsidRDefault="002705AC" w:rsidP="00452AA7">
      <w:pPr>
        <w:pStyle w:val="ListParagraph"/>
        <w:ind w:left="0" w:firstLine="1134"/>
        <w:jc w:val="both"/>
        <w:rPr>
          <w:sz w:val="24"/>
          <w:szCs w:val="24"/>
        </w:rPr>
      </w:pPr>
      <w:proofErr w:type="spellStart"/>
      <w:r w:rsidRPr="002F387E">
        <w:rPr>
          <w:sz w:val="24"/>
          <w:szCs w:val="24"/>
        </w:rPr>
        <w:t>От</w:t>
      </w:r>
      <w:proofErr w:type="spellEnd"/>
      <w:r w:rsidRPr="002F387E">
        <w:rPr>
          <w:sz w:val="24"/>
          <w:szCs w:val="24"/>
        </w:rPr>
        <w:t xml:space="preserve"> </w:t>
      </w:r>
      <w:proofErr w:type="spellStart"/>
      <w:r w:rsidRPr="002F387E">
        <w:rPr>
          <w:sz w:val="24"/>
          <w:szCs w:val="24"/>
        </w:rPr>
        <w:t>км</w:t>
      </w:r>
      <w:proofErr w:type="spellEnd"/>
      <w:r w:rsidRPr="002F387E">
        <w:rPr>
          <w:sz w:val="24"/>
          <w:szCs w:val="24"/>
        </w:rPr>
        <w:t xml:space="preserve"> 50+520 </w:t>
      </w:r>
      <w:proofErr w:type="spellStart"/>
      <w:r w:rsidRPr="002F387E">
        <w:rPr>
          <w:sz w:val="24"/>
          <w:szCs w:val="24"/>
        </w:rPr>
        <w:t>до</w:t>
      </w:r>
      <w:proofErr w:type="spellEnd"/>
      <w:r w:rsidRPr="002F387E">
        <w:rPr>
          <w:sz w:val="24"/>
          <w:szCs w:val="24"/>
        </w:rPr>
        <w:t xml:space="preserve"> </w:t>
      </w:r>
      <w:proofErr w:type="spellStart"/>
      <w:r w:rsidRPr="002F387E">
        <w:rPr>
          <w:sz w:val="24"/>
          <w:szCs w:val="24"/>
        </w:rPr>
        <w:t>пътния</w:t>
      </w:r>
      <w:proofErr w:type="spellEnd"/>
      <w:r w:rsidRPr="002F387E">
        <w:rPr>
          <w:sz w:val="24"/>
          <w:szCs w:val="24"/>
        </w:rPr>
        <w:t xml:space="preserve"> </w:t>
      </w:r>
      <w:proofErr w:type="spellStart"/>
      <w:r w:rsidRPr="002F387E">
        <w:rPr>
          <w:sz w:val="24"/>
          <w:szCs w:val="24"/>
        </w:rPr>
        <w:t>подлез</w:t>
      </w:r>
      <w:proofErr w:type="spellEnd"/>
      <w:r w:rsidRPr="002F387E">
        <w:rPr>
          <w:sz w:val="24"/>
          <w:szCs w:val="24"/>
        </w:rPr>
        <w:t xml:space="preserve"> </w:t>
      </w:r>
      <w:proofErr w:type="spellStart"/>
      <w:r w:rsidRPr="002F387E">
        <w:rPr>
          <w:sz w:val="24"/>
          <w:szCs w:val="24"/>
        </w:rPr>
        <w:t>на</w:t>
      </w:r>
      <w:proofErr w:type="spellEnd"/>
      <w:r w:rsidRPr="002F387E">
        <w:rPr>
          <w:sz w:val="24"/>
          <w:szCs w:val="24"/>
        </w:rPr>
        <w:t xml:space="preserve"> </w:t>
      </w:r>
      <w:proofErr w:type="spellStart"/>
      <w:r w:rsidRPr="002F387E">
        <w:rPr>
          <w:sz w:val="24"/>
          <w:szCs w:val="24"/>
        </w:rPr>
        <w:t>бул</w:t>
      </w:r>
      <w:proofErr w:type="spellEnd"/>
      <w:r w:rsidRPr="002F387E">
        <w:rPr>
          <w:sz w:val="24"/>
          <w:szCs w:val="24"/>
        </w:rPr>
        <w:t>. „</w:t>
      </w:r>
      <w:proofErr w:type="spellStart"/>
      <w:r w:rsidRPr="002F387E">
        <w:rPr>
          <w:sz w:val="24"/>
          <w:szCs w:val="24"/>
        </w:rPr>
        <w:t>Братя</w:t>
      </w:r>
      <w:proofErr w:type="spellEnd"/>
      <w:r w:rsidRPr="002F387E">
        <w:rPr>
          <w:sz w:val="24"/>
          <w:szCs w:val="24"/>
        </w:rPr>
        <w:t xml:space="preserve"> </w:t>
      </w:r>
      <w:proofErr w:type="spellStart"/>
      <w:r w:rsidRPr="002F387E">
        <w:rPr>
          <w:sz w:val="24"/>
          <w:szCs w:val="24"/>
        </w:rPr>
        <w:t>Бъкстон</w:t>
      </w:r>
      <w:proofErr w:type="spellEnd"/>
      <w:proofErr w:type="gramStart"/>
      <w:r w:rsidRPr="002F387E">
        <w:rPr>
          <w:sz w:val="24"/>
          <w:szCs w:val="24"/>
        </w:rPr>
        <w:t xml:space="preserve">“ </w:t>
      </w:r>
      <w:proofErr w:type="spellStart"/>
      <w:r w:rsidRPr="002F387E">
        <w:rPr>
          <w:sz w:val="24"/>
          <w:szCs w:val="24"/>
        </w:rPr>
        <w:t>локалните</w:t>
      </w:r>
      <w:proofErr w:type="spellEnd"/>
      <w:proofErr w:type="gramEnd"/>
      <w:r w:rsidRPr="002F387E">
        <w:rPr>
          <w:sz w:val="24"/>
          <w:szCs w:val="24"/>
        </w:rPr>
        <w:t xml:space="preserve"> </w:t>
      </w:r>
      <w:proofErr w:type="spellStart"/>
      <w:r w:rsidRPr="002F387E">
        <w:rPr>
          <w:sz w:val="24"/>
          <w:szCs w:val="24"/>
        </w:rPr>
        <w:t>платна</w:t>
      </w:r>
      <w:proofErr w:type="spellEnd"/>
      <w:r w:rsidRPr="002F387E">
        <w:rPr>
          <w:sz w:val="24"/>
          <w:szCs w:val="24"/>
        </w:rPr>
        <w:t xml:space="preserve"> </w:t>
      </w:r>
      <w:proofErr w:type="spellStart"/>
      <w:r w:rsidRPr="002F387E">
        <w:rPr>
          <w:sz w:val="24"/>
          <w:szCs w:val="24"/>
        </w:rPr>
        <w:t>са</w:t>
      </w:r>
      <w:proofErr w:type="spellEnd"/>
      <w:r w:rsidRPr="002F387E">
        <w:rPr>
          <w:sz w:val="24"/>
          <w:szCs w:val="24"/>
        </w:rPr>
        <w:t xml:space="preserve"> </w:t>
      </w:r>
      <w:proofErr w:type="spellStart"/>
      <w:r w:rsidRPr="002F387E">
        <w:rPr>
          <w:sz w:val="24"/>
          <w:szCs w:val="24"/>
        </w:rPr>
        <w:t>успоредни</w:t>
      </w:r>
      <w:proofErr w:type="spellEnd"/>
      <w:r w:rsidRPr="002F387E">
        <w:rPr>
          <w:sz w:val="24"/>
          <w:szCs w:val="24"/>
        </w:rPr>
        <w:t xml:space="preserve"> </w:t>
      </w:r>
      <w:proofErr w:type="spellStart"/>
      <w:r w:rsidRPr="002F387E">
        <w:rPr>
          <w:sz w:val="24"/>
          <w:szCs w:val="24"/>
        </w:rPr>
        <w:t>на</w:t>
      </w:r>
      <w:proofErr w:type="spellEnd"/>
      <w:r w:rsidRPr="002F387E">
        <w:rPr>
          <w:sz w:val="24"/>
          <w:szCs w:val="24"/>
        </w:rPr>
        <w:t xml:space="preserve"> </w:t>
      </w:r>
      <w:proofErr w:type="spellStart"/>
      <w:r w:rsidRPr="002F387E">
        <w:rPr>
          <w:sz w:val="24"/>
          <w:szCs w:val="24"/>
        </w:rPr>
        <w:t>потъващата</w:t>
      </w:r>
      <w:proofErr w:type="spellEnd"/>
      <w:r w:rsidRPr="002F387E">
        <w:rPr>
          <w:sz w:val="24"/>
          <w:szCs w:val="24"/>
        </w:rPr>
        <w:t xml:space="preserve"> </w:t>
      </w:r>
      <w:proofErr w:type="spellStart"/>
      <w:r w:rsidRPr="002F387E">
        <w:rPr>
          <w:sz w:val="24"/>
          <w:szCs w:val="24"/>
        </w:rPr>
        <w:t>рампа</w:t>
      </w:r>
      <w:proofErr w:type="spellEnd"/>
      <w:r w:rsidRPr="002F387E">
        <w:rPr>
          <w:sz w:val="24"/>
          <w:szCs w:val="24"/>
        </w:rPr>
        <w:t xml:space="preserve"> </w:t>
      </w:r>
      <w:proofErr w:type="spellStart"/>
      <w:r w:rsidRPr="002F387E">
        <w:rPr>
          <w:sz w:val="24"/>
          <w:szCs w:val="24"/>
        </w:rPr>
        <w:t>на</w:t>
      </w:r>
      <w:proofErr w:type="spellEnd"/>
      <w:r w:rsidRPr="002F387E">
        <w:rPr>
          <w:sz w:val="24"/>
          <w:szCs w:val="24"/>
        </w:rPr>
        <w:t xml:space="preserve"> </w:t>
      </w:r>
      <w:proofErr w:type="spellStart"/>
      <w:r w:rsidRPr="002F387E">
        <w:rPr>
          <w:sz w:val="24"/>
          <w:szCs w:val="24"/>
        </w:rPr>
        <w:t>тунела</w:t>
      </w:r>
      <w:proofErr w:type="spellEnd"/>
      <w:r w:rsidRPr="002F387E">
        <w:rPr>
          <w:sz w:val="24"/>
          <w:szCs w:val="24"/>
        </w:rPr>
        <w:t xml:space="preserve">. </w:t>
      </w:r>
    </w:p>
    <w:p w14:paraId="2646EE6D" w14:textId="77777777" w:rsidR="002705AC" w:rsidRPr="002F387E" w:rsidRDefault="002705AC" w:rsidP="00452AA7">
      <w:pPr>
        <w:pStyle w:val="ListParagraph"/>
        <w:ind w:left="0" w:firstLine="1134"/>
        <w:jc w:val="both"/>
        <w:rPr>
          <w:sz w:val="24"/>
          <w:szCs w:val="24"/>
        </w:rPr>
      </w:pPr>
      <w:proofErr w:type="spellStart"/>
      <w:r w:rsidRPr="002F387E">
        <w:rPr>
          <w:sz w:val="24"/>
          <w:szCs w:val="24"/>
        </w:rPr>
        <w:t>Пътния</w:t>
      </w:r>
      <w:proofErr w:type="spellEnd"/>
      <w:r w:rsidRPr="002F387E">
        <w:rPr>
          <w:sz w:val="24"/>
          <w:szCs w:val="24"/>
        </w:rPr>
        <w:t xml:space="preserve"> </w:t>
      </w:r>
      <w:proofErr w:type="spellStart"/>
      <w:r w:rsidRPr="002F387E">
        <w:rPr>
          <w:sz w:val="24"/>
          <w:szCs w:val="24"/>
        </w:rPr>
        <w:t>възел</w:t>
      </w:r>
      <w:proofErr w:type="spellEnd"/>
      <w:r w:rsidRPr="002F387E">
        <w:rPr>
          <w:sz w:val="24"/>
          <w:szCs w:val="24"/>
        </w:rPr>
        <w:t xml:space="preserve"> </w:t>
      </w:r>
      <w:proofErr w:type="spellStart"/>
      <w:r w:rsidRPr="002F387E">
        <w:rPr>
          <w:sz w:val="24"/>
          <w:szCs w:val="24"/>
        </w:rPr>
        <w:t>при</w:t>
      </w:r>
      <w:proofErr w:type="spellEnd"/>
      <w:r w:rsidRPr="002F387E">
        <w:rPr>
          <w:sz w:val="24"/>
          <w:szCs w:val="24"/>
        </w:rPr>
        <w:t xml:space="preserve"> </w:t>
      </w:r>
      <w:proofErr w:type="spellStart"/>
      <w:r w:rsidRPr="002F387E">
        <w:rPr>
          <w:sz w:val="24"/>
          <w:szCs w:val="24"/>
        </w:rPr>
        <w:t>бул</w:t>
      </w:r>
      <w:proofErr w:type="spellEnd"/>
      <w:r w:rsidRPr="002F387E">
        <w:rPr>
          <w:sz w:val="24"/>
          <w:szCs w:val="24"/>
        </w:rPr>
        <w:t>. „</w:t>
      </w:r>
      <w:proofErr w:type="spellStart"/>
      <w:r w:rsidRPr="002F387E">
        <w:rPr>
          <w:sz w:val="24"/>
          <w:szCs w:val="24"/>
        </w:rPr>
        <w:t>Братя</w:t>
      </w:r>
      <w:proofErr w:type="spellEnd"/>
      <w:r w:rsidRPr="002F387E">
        <w:rPr>
          <w:sz w:val="24"/>
          <w:szCs w:val="24"/>
        </w:rPr>
        <w:t xml:space="preserve"> </w:t>
      </w:r>
      <w:proofErr w:type="spellStart"/>
      <w:r w:rsidRPr="002F387E">
        <w:rPr>
          <w:sz w:val="24"/>
          <w:szCs w:val="24"/>
        </w:rPr>
        <w:t>Бъкстон</w:t>
      </w:r>
      <w:proofErr w:type="spellEnd"/>
      <w:proofErr w:type="gramStart"/>
      <w:r w:rsidRPr="002F387E">
        <w:rPr>
          <w:sz w:val="24"/>
          <w:szCs w:val="24"/>
        </w:rPr>
        <w:t>“ е</w:t>
      </w:r>
      <w:proofErr w:type="gramEnd"/>
      <w:r w:rsidRPr="002F387E">
        <w:rPr>
          <w:sz w:val="24"/>
          <w:szCs w:val="24"/>
        </w:rPr>
        <w:t xml:space="preserve"> </w:t>
      </w:r>
      <w:proofErr w:type="spellStart"/>
      <w:r w:rsidRPr="002F387E">
        <w:rPr>
          <w:sz w:val="24"/>
          <w:szCs w:val="24"/>
        </w:rPr>
        <w:t>тип</w:t>
      </w:r>
      <w:proofErr w:type="spellEnd"/>
      <w:r w:rsidRPr="002F387E">
        <w:rPr>
          <w:sz w:val="24"/>
          <w:szCs w:val="24"/>
        </w:rPr>
        <w:t xml:space="preserve"> </w:t>
      </w:r>
      <w:proofErr w:type="spellStart"/>
      <w:r w:rsidRPr="002F387E">
        <w:rPr>
          <w:sz w:val="24"/>
          <w:szCs w:val="24"/>
        </w:rPr>
        <w:t>тромпет</w:t>
      </w:r>
      <w:proofErr w:type="spellEnd"/>
      <w:r w:rsidRPr="002F387E">
        <w:rPr>
          <w:sz w:val="24"/>
          <w:szCs w:val="24"/>
        </w:rPr>
        <w:t xml:space="preserve">, </w:t>
      </w:r>
      <w:proofErr w:type="spellStart"/>
      <w:r w:rsidRPr="002F387E">
        <w:rPr>
          <w:sz w:val="24"/>
          <w:szCs w:val="24"/>
        </w:rPr>
        <w:t>като</w:t>
      </w:r>
      <w:proofErr w:type="spellEnd"/>
      <w:r w:rsidRPr="002F387E">
        <w:rPr>
          <w:sz w:val="24"/>
          <w:szCs w:val="24"/>
        </w:rPr>
        <w:t xml:space="preserve"> </w:t>
      </w:r>
      <w:proofErr w:type="spellStart"/>
      <w:r w:rsidRPr="002F387E">
        <w:rPr>
          <w:sz w:val="24"/>
          <w:szCs w:val="24"/>
        </w:rPr>
        <w:t>са</w:t>
      </w:r>
      <w:proofErr w:type="spellEnd"/>
      <w:r w:rsidRPr="002F387E">
        <w:rPr>
          <w:sz w:val="24"/>
          <w:szCs w:val="24"/>
        </w:rPr>
        <w:t xml:space="preserve"> </w:t>
      </w:r>
      <w:proofErr w:type="spellStart"/>
      <w:r w:rsidRPr="002F387E">
        <w:rPr>
          <w:sz w:val="24"/>
          <w:szCs w:val="24"/>
        </w:rPr>
        <w:t>решени</w:t>
      </w:r>
      <w:proofErr w:type="spellEnd"/>
      <w:r w:rsidRPr="002F387E">
        <w:rPr>
          <w:sz w:val="24"/>
          <w:szCs w:val="24"/>
        </w:rPr>
        <w:t xml:space="preserve"> </w:t>
      </w:r>
      <w:proofErr w:type="spellStart"/>
      <w:r w:rsidRPr="002F387E">
        <w:rPr>
          <w:sz w:val="24"/>
          <w:szCs w:val="24"/>
        </w:rPr>
        <w:t>всички</w:t>
      </w:r>
      <w:proofErr w:type="spellEnd"/>
      <w:r w:rsidRPr="002F387E">
        <w:rPr>
          <w:sz w:val="24"/>
          <w:szCs w:val="24"/>
        </w:rPr>
        <w:t xml:space="preserve"> </w:t>
      </w:r>
      <w:proofErr w:type="spellStart"/>
      <w:r w:rsidRPr="002F387E">
        <w:rPr>
          <w:sz w:val="24"/>
          <w:szCs w:val="24"/>
        </w:rPr>
        <w:t>направления</w:t>
      </w:r>
      <w:proofErr w:type="spellEnd"/>
      <w:r w:rsidRPr="002F387E">
        <w:rPr>
          <w:sz w:val="24"/>
          <w:szCs w:val="24"/>
        </w:rPr>
        <w:t>.</w:t>
      </w:r>
    </w:p>
    <w:p w14:paraId="0A359C4D" w14:textId="77777777" w:rsidR="002705AC" w:rsidRPr="002F387E" w:rsidRDefault="002705AC" w:rsidP="00452AA7">
      <w:pPr>
        <w:pStyle w:val="ListParagraph"/>
        <w:ind w:left="0" w:firstLine="1134"/>
        <w:jc w:val="both"/>
        <w:rPr>
          <w:sz w:val="24"/>
          <w:szCs w:val="24"/>
        </w:rPr>
      </w:pPr>
      <w:proofErr w:type="spellStart"/>
      <w:r w:rsidRPr="002F387E">
        <w:rPr>
          <w:sz w:val="24"/>
          <w:szCs w:val="24"/>
        </w:rPr>
        <w:t>От</w:t>
      </w:r>
      <w:proofErr w:type="spellEnd"/>
      <w:r w:rsidRPr="002F387E">
        <w:rPr>
          <w:sz w:val="24"/>
          <w:szCs w:val="24"/>
        </w:rPr>
        <w:t xml:space="preserve"> </w:t>
      </w:r>
      <w:proofErr w:type="spellStart"/>
      <w:r w:rsidRPr="002F387E">
        <w:rPr>
          <w:sz w:val="24"/>
          <w:szCs w:val="24"/>
        </w:rPr>
        <w:t>ул</w:t>
      </w:r>
      <w:proofErr w:type="spellEnd"/>
      <w:r w:rsidRPr="002F387E">
        <w:rPr>
          <w:sz w:val="24"/>
          <w:szCs w:val="24"/>
        </w:rPr>
        <w:t>. “</w:t>
      </w:r>
      <w:proofErr w:type="spellStart"/>
      <w:r w:rsidRPr="002F387E">
        <w:rPr>
          <w:sz w:val="24"/>
          <w:szCs w:val="24"/>
        </w:rPr>
        <w:t>Ралевица</w:t>
      </w:r>
      <w:proofErr w:type="spellEnd"/>
      <w:proofErr w:type="gramStart"/>
      <w:r w:rsidRPr="002F387E">
        <w:rPr>
          <w:sz w:val="24"/>
          <w:szCs w:val="24"/>
        </w:rPr>
        <w:t xml:space="preserve">“ </w:t>
      </w:r>
      <w:proofErr w:type="spellStart"/>
      <w:r w:rsidRPr="002F387E">
        <w:rPr>
          <w:sz w:val="24"/>
          <w:szCs w:val="24"/>
        </w:rPr>
        <w:t>дясното</w:t>
      </w:r>
      <w:proofErr w:type="spellEnd"/>
      <w:proofErr w:type="gramEnd"/>
      <w:r w:rsidRPr="002F387E">
        <w:rPr>
          <w:sz w:val="24"/>
          <w:szCs w:val="24"/>
        </w:rPr>
        <w:t xml:space="preserve"> </w:t>
      </w:r>
      <w:proofErr w:type="spellStart"/>
      <w:r w:rsidRPr="002F387E">
        <w:rPr>
          <w:sz w:val="24"/>
          <w:szCs w:val="24"/>
        </w:rPr>
        <w:t>локално</w:t>
      </w:r>
      <w:proofErr w:type="spellEnd"/>
      <w:r w:rsidRPr="002F387E">
        <w:rPr>
          <w:sz w:val="24"/>
          <w:szCs w:val="24"/>
        </w:rPr>
        <w:t xml:space="preserve"> </w:t>
      </w:r>
      <w:proofErr w:type="spellStart"/>
      <w:r w:rsidRPr="002F387E">
        <w:rPr>
          <w:sz w:val="24"/>
          <w:szCs w:val="24"/>
        </w:rPr>
        <w:t>платно</w:t>
      </w:r>
      <w:proofErr w:type="spellEnd"/>
      <w:r w:rsidRPr="002F387E">
        <w:rPr>
          <w:sz w:val="24"/>
          <w:szCs w:val="24"/>
        </w:rPr>
        <w:t xml:space="preserve"> е </w:t>
      </w:r>
      <w:proofErr w:type="spellStart"/>
      <w:r w:rsidRPr="002F387E">
        <w:rPr>
          <w:sz w:val="24"/>
          <w:szCs w:val="24"/>
        </w:rPr>
        <w:t>отделено</w:t>
      </w:r>
      <w:proofErr w:type="spellEnd"/>
      <w:r w:rsidRPr="002F387E">
        <w:rPr>
          <w:sz w:val="24"/>
          <w:szCs w:val="24"/>
        </w:rPr>
        <w:t xml:space="preserve"> </w:t>
      </w:r>
      <w:proofErr w:type="spellStart"/>
      <w:r w:rsidRPr="002F387E">
        <w:rPr>
          <w:sz w:val="24"/>
          <w:szCs w:val="24"/>
        </w:rPr>
        <w:t>от</w:t>
      </w:r>
      <w:proofErr w:type="spellEnd"/>
      <w:r w:rsidRPr="002F387E">
        <w:rPr>
          <w:sz w:val="24"/>
          <w:szCs w:val="24"/>
        </w:rPr>
        <w:t xml:space="preserve"> </w:t>
      </w:r>
      <w:proofErr w:type="spellStart"/>
      <w:r w:rsidRPr="002F387E">
        <w:rPr>
          <w:sz w:val="24"/>
          <w:szCs w:val="24"/>
        </w:rPr>
        <w:t>директното</w:t>
      </w:r>
      <w:proofErr w:type="spellEnd"/>
      <w:r w:rsidRPr="002F387E">
        <w:rPr>
          <w:sz w:val="24"/>
          <w:szCs w:val="24"/>
        </w:rPr>
        <w:t xml:space="preserve"> </w:t>
      </w:r>
      <w:proofErr w:type="spellStart"/>
      <w:r w:rsidRPr="002F387E">
        <w:rPr>
          <w:sz w:val="24"/>
          <w:szCs w:val="24"/>
        </w:rPr>
        <w:t>трасе</w:t>
      </w:r>
      <w:proofErr w:type="spellEnd"/>
      <w:r w:rsidRPr="002F387E">
        <w:rPr>
          <w:sz w:val="24"/>
          <w:szCs w:val="24"/>
        </w:rPr>
        <w:t xml:space="preserve"> с </w:t>
      </w:r>
      <w:proofErr w:type="spellStart"/>
      <w:r w:rsidRPr="002F387E">
        <w:rPr>
          <w:sz w:val="24"/>
          <w:szCs w:val="24"/>
        </w:rPr>
        <w:t>разделителна</w:t>
      </w:r>
      <w:proofErr w:type="spellEnd"/>
      <w:r w:rsidRPr="002F387E">
        <w:rPr>
          <w:sz w:val="24"/>
          <w:szCs w:val="24"/>
        </w:rPr>
        <w:t xml:space="preserve"> </w:t>
      </w:r>
      <w:proofErr w:type="spellStart"/>
      <w:r w:rsidRPr="002F387E">
        <w:rPr>
          <w:sz w:val="24"/>
          <w:szCs w:val="24"/>
        </w:rPr>
        <w:t>ивица</w:t>
      </w:r>
      <w:proofErr w:type="spellEnd"/>
      <w:r w:rsidRPr="002F387E">
        <w:rPr>
          <w:sz w:val="24"/>
          <w:szCs w:val="24"/>
        </w:rPr>
        <w:t xml:space="preserve">. </w:t>
      </w:r>
      <w:proofErr w:type="spellStart"/>
      <w:r w:rsidRPr="002F387E">
        <w:rPr>
          <w:sz w:val="24"/>
          <w:szCs w:val="24"/>
        </w:rPr>
        <w:t>Този</w:t>
      </w:r>
      <w:proofErr w:type="spellEnd"/>
      <w:r w:rsidRPr="002F387E">
        <w:rPr>
          <w:sz w:val="24"/>
          <w:szCs w:val="24"/>
        </w:rPr>
        <w:t xml:space="preserve"> </w:t>
      </w:r>
      <w:proofErr w:type="spellStart"/>
      <w:r w:rsidRPr="002F387E">
        <w:rPr>
          <w:sz w:val="24"/>
          <w:szCs w:val="24"/>
        </w:rPr>
        <w:t>локал</w:t>
      </w:r>
      <w:proofErr w:type="spellEnd"/>
      <w:r w:rsidRPr="002F387E">
        <w:rPr>
          <w:sz w:val="24"/>
          <w:szCs w:val="24"/>
        </w:rPr>
        <w:t xml:space="preserve"> </w:t>
      </w:r>
      <w:proofErr w:type="spellStart"/>
      <w:r w:rsidRPr="002F387E">
        <w:rPr>
          <w:sz w:val="24"/>
          <w:szCs w:val="24"/>
        </w:rPr>
        <w:t>осъществява</w:t>
      </w:r>
      <w:proofErr w:type="spellEnd"/>
      <w:r w:rsidRPr="002F387E">
        <w:rPr>
          <w:sz w:val="24"/>
          <w:szCs w:val="24"/>
        </w:rPr>
        <w:t xml:space="preserve"> </w:t>
      </w:r>
      <w:proofErr w:type="spellStart"/>
      <w:r w:rsidRPr="002F387E">
        <w:rPr>
          <w:sz w:val="24"/>
          <w:szCs w:val="24"/>
        </w:rPr>
        <w:t>връзката</w:t>
      </w:r>
      <w:proofErr w:type="spellEnd"/>
      <w:r w:rsidRPr="002F387E">
        <w:rPr>
          <w:sz w:val="24"/>
          <w:szCs w:val="24"/>
        </w:rPr>
        <w:t xml:space="preserve"> </w:t>
      </w:r>
      <w:proofErr w:type="spellStart"/>
      <w:r w:rsidRPr="002F387E">
        <w:rPr>
          <w:sz w:val="24"/>
          <w:szCs w:val="24"/>
        </w:rPr>
        <w:t>направление</w:t>
      </w:r>
      <w:proofErr w:type="spellEnd"/>
      <w:r w:rsidRPr="002F387E">
        <w:rPr>
          <w:sz w:val="24"/>
          <w:szCs w:val="24"/>
        </w:rPr>
        <w:t xml:space="preserve"> АМ „</w:t>
      </w:r>
      <w:proofErr w:type="spellStart"/>
      <w:r w:rsidRPr="002F387E">
        <w:rPr>
          <w:sz w:val="24"/>
          <w:szCs w:val="24"/>
        </w:rPr>
        <w:t>Тракия</w:t>
      </w:r>
      <w:proofErr w:type="spellEnd"/>
      <w:proofErr w:type="gramStart"/>
      <w:r w:rsidRPr="002F387E">
        <w:rPr>
          <w:sz w:val="24"/>
          <w:szCs w:val="24"/>
        </w:rPr>
        <w:t>“ –</w:t>
      </w:r>
      <w:proofErr w:type="gramEnd"/>
      <w:r w:rsidRPr="002F387E">
        <w:rPr>
          <w:sz w:val="24"/>
          <w:szCs w:val="24"/>
        </w:rPr>
        <w:t xml:space="preserve"> </w:t>
      </w:r>
      <w:proofErr w:type="spellStart"/>
      <w:r w:rsidRPr="002F387E">
        <w:rPr>
          <w:sz w:val="24"/>
          <w:szCs w:val="24"/>
        </w:rPr>
        <w:t>кв</w:t>
      </w:r>
      <w:proofErr w:type="spellEnd"/>
      <w:r w:rsidRPr="002F387E">
        <w:rPr>
          <w:sz w:val="24"/>
          <w:szCs w:val="24"/>
        </w:rPr>
        <w:t>. „</w:t>
      </w:r>
      <w:proofErr w:type="spellStart"/>
      <w:r w:rsidRPr="002F387E">
        <w:rPr>
          <w:sz w:val="24"/>
          <w:szCs w:val="24"/>
        </w:rPr>
        <w:t>Братя</w:t>
      </w:r>
      <w:proofErr w:type="spellEnd"/>
      <w:r w:rsidRPr="002F387E">
        <w:rPr>
          <w:sz w:val="24"/>
          <w:szCs w:val="24"/>
        </w:rPr>
        <w:t xml:space="preserve"> </w:t>
      </w:r>
      <w:proofErr w:type="spellStart"/>
      <w:r w:rsidRPr="002F387E">
        <w:rPr>
          <w:sz w:val="24"/>
          <w:szCs w:val="24"/>
        </w:rPr>
        <w:t>Бъкстон</w:t>
      </w:r>
      <w:proofErr w:type="spellEnd"/>
      <w:r w:rsidRPr="002F387E">
        <w:rPr>
          <w:sz w:val="24"/>
          <w:szCs w:val="24"/>
        </w:rPr>
        <w:t xml:space="preserve">“. </w:t>
      </w:r>
      <w:proofErr w:type="spellStart"/>
      <w:r w:rsidRPr="002F387E">
        <w:rPr>
          <w:sz w:val="24"/>
          <w:szCs w:val="24"/>
        </w:rPr>
        <w:t>От</w:t>
      </w:r>
      <w:proofErr w:type="spellEnd"/>
      <w:r w:rsidRPr="002F387E">
        <w:rPr>
          <w:sz w:val="24"/>
          <w:szCs w:val="24"/>
        </w:rPr>
        <w:t xml:space="preserve"> </w:t>
      </w:r>
      <w:proofErr w:type="spellStart"/>
      <w:r w:rsidRPr="002F387E">
        <w:rPr>
          <w:sz w:val="24"/>
          <w:szCs w:val="24"/>
        </w:rPr>
        <w:t>изхода</w:t>
      </w:r>
      <w:proofErr w:type="spellEnd"/>
      <w:r w:rsidRPr="002F387E">
        <w:rPr>
          <w:sz w:val="24"/>
          <w:szCs w:val="24"/>
        </w:rPr>
        <w:t xml:space="preserve"> </w:t>
      </w:r>
      <w:proofErr w:type="spellStart"/>
      <w:r w:rsidRPr="002F387E">
        <w:rPr>
          <w:sz w:val="24"/>
          <w:szCs w:val="24"/>
        </w:rPr>
        <w:t>на</w:t>
      </w:r>
      <w:proofErr w:type="spellEnd"/>
      <w:r w:rsidRPr="002F387E">
        <w:rPr>
          <w:sz w:val="24"/>
          <w:szCs w:val="24"/>
        </w:rPr>
        <w:t xml:space="preserve"> </w:t>
      </w:r>
      <w:proofErr w:type="spellStart"/>
      <w:r w:rsidRPr="002F387E">
        <w:rPr>
          <w:sz w:val="24"/>
          <w:szCs w:val="24"/>
        </w:rPr>
        <w:t>археологическия</w:t>
      </w:r>
      <w:proofErr w:type="spellEnd"/>
      <w:r w:rsidRPr="002F387E">
        <w:rPr>
          <w:sz w:val="24"/>
          <w:szCs w:val="24"/>
        </w:rPr>
        <w:t xml:space="preserve"> </w:t>
      </w:r>
      <w:proofErr w:type="spellStart"/>
      <w:r w:rsidRPr="002F387E">
        <w:rPr>
          <w:sz w:val="24"/>
          <w:szCs w:val="24"/>
        </w:rPr>
        <w:t>музей</w:t>
      </w:r>
      <w:proofErr w:type="spellEnd"/>
      <w:r w:rsidRPr="002F387E">
        <w:rPr>
          <w:sz w:val="24"/>
          <w:szCs w:val="24"/>
        </w:rPr>
        <w:t xml:space="preserve"> </w:t>
      </w:r>
      <w:proofErr w:type="spellStart"/>
      <w:r w:rsidRPr="002F387E">
        <w:rPr>
          <w:sz w:val="24"/>
          <w:szCs w:val="24"/>
        </w:rPr>
        <w:t>левия</w:t>
      </w:r>
      <w:proofErr w:type="spellEnd"/>
      <w:r w:rsidRPr="002F387E">
        <w:rPr>
          <w:sz w:val="24"/>
          <w:szCs w:val="24"/>
        </w:rPr>
        <w:t xml:space="preserve"> </w:t>
      </w:r>
      <w:proofErr w:type="spellStart"/>
      <w:r w:rsidRPr="002F387E">
        <w:rPr>
          <w:sz w:val="24"/>
          <w:szCs w:val="24"/>
        </w:rPr>
        <w:t>локал</w:t>
      </w:r>
      <w:proofErr w:type="spellEnd"/>
      <w:r w:rsidRPr="002F387E">
        <w:rPr>
          <w:sz w:val="24"/>
          <w:szCs w:val="24"/>
        </w:rPr>
        <w:t xml:space="preserve"> е </w:t>
      </w:r>
      <w:proofErr w:type="spellStart"/>
      <w:r w:rsidRPr="002F387E">
        <w:rPr>
          <w:sz w:val="24"/>
          <w:szCs w:val="24"/>
        </w:rPr>
        <w:t>общ</w:t>
      </w:r>
      <w:proofErr w:type="spellEnd"/>
      <w:r w:rsidRPr="002F387E">
        <w:rPr>
          <w:sz w:val="24"/>
          <w:szCs w:val="24"/>
        </w:rPr>
        <w:t xml:space="preserve"> с </w:t>
      </w:r>
      <w:proofErr w:type="spellStart"/>
      <w:r w:rsidRPr="002F387E">
        <w:rPr>
          <w:sz w:val="24"/>
          <w:szCs w:val="24"/>
        </w:rPr>
        <w:t>Централното</w:t>
      </w:r>
      <w:proofErr w:type="spellEnd"/>
      <w:r w:rsidRPr="002F387E">
        <w:rPr>
          <w:sz w:val="24"/>
          <w:szCs w:val="24"/>
        </w:rPr>
        <w:t xml:space="preserve"> </w:t>
      </w:r>
      <w:proofErr w:type="spellStart"/>
      <w:r w:rsidRPr="002F387E">
        <w:rPr>
          <w:sz w:val="24"/>
          <w:szCs w:val="24"/>
        </w:rPr>
        <w:t>платно</w:t>
      </w:r>
      <w:proofErr w:type="spellEnd"/>
      <w:r w:rsidRPr="002F387E">
        <w:rPr>
          <w:sz w:val="24"/>
          <w:szCs w:val="24"/>
        </w:rPr>
        <w:t xml:space="preserve">. </w:t>
      </w:r>
    </w:p>
    <w:p w14:paraId="45B9DB23" w14:textId="77777777" w:rsidR="002705AC" w:rsidRPr="002F387E" w:rsidRDefault="002705AC" w:rsidP="00452AA7">
      <w:pPr>
        <w:ind w:left="-24" w:firstLine="1134"/>
        <w:jc w:val="both"/>
        <w:rPr>
          <w:sz w:val="24"/>
          <w:szCs w:val="24"/>
          <w:lang w:val="bg-BG"/>
        </w:rPr>
      </w:pPr>
      <w:r w:rsidRPr="002F387E">
        <w:rPr>
          <w:sz w:val="24"/>
          <w:szCs w:val="24"/>
          <w:lang w:val="bg-BG"/>
        </w:rPr>
        <w:t>За обслужване на населението се предвиждат локални платна, на ниво терен, които да правят връзка с напречните улици и в зоната на преплитане – с централното платно.</w:t>
      </w:r>
    </w:p>
    <w:p w14:paraId="0618AB27" w14:textId="25A72F35" w:rsidR="002705AC" w:rsidRPr="002F387E" w:rsidRDefault="002705AC" w:rsidP="00452AA7">
      <w:pPr>
        <w:ind w:left="-24" w:firstLine="1134"/>
        <w:jc w:val="both"/>
        <w:rPr>
          <w:sz w:val="24"/>
          <w:szCs w:val="24"/>
          <w:lang w:val="bg-BG"/>
        </w:rPr>
      </w:pPr>
      <w:r w:rsidRPr="002F387E">
        <w:rPr>
          <w:sz w:val="24"/>
          <w:szCs w:val="24"/>
          <w:lang w:val="bg-BG"/>
        </w:rPr>
        <w:t xml:space="preserve">От км 52+175 локалните платна са успоредни на изходящата рампа от тунела. Те са с габарит 7.00 м и тротоари по 3.00 м. Преди кръстовището с бул.”Цар Борис ІІІ“ от км 52+360 се разширяват и се </w:t>
      </w:r>
      <w:r w:rsidR="001F1990" w:rsidRPr="002F387E">
        <w:rPr>
          <w:sz w:val="24"/>
          <w:szCs w:val="24"/>
          <w:lang w:val="bg-BG"/>
        </w:rPr>
        <w:t xml:space="preserve">спускат </w:t>
      </w:r>
      <w:r w:rsidRPr="002F387E">
        <w:rPr>
          <w:sz w:val="24"/>
          <w:szCs w:val="24"/>
          <w:lang w:val="bg-BG"/>
        </w:rPr>
        <w:t>под естакадата, за да се оформи гърловината на кръстовището.</w:t>
      </w:r>
    </w:p>
    <w:p w14:paraId="7B6ABE0C" w14:textId="19D0E613" w:rsidR="002705AC" w:rsidRPr="002F387E" w:rsidRDefault="002705AC" w:rsidP="00452AA7">
      <w:pPr>
        <w:ind w:left="-24" w:firstLine="1134"/>
        <w:jc w:val="both"/>
        <w:rPr>
          <w:sz w:val="24"/>
          <w:szCs w:val="24"/>
          <w:lang w:val="bg-BG"/>
        </w:rPr>
      </w:pPr>
      <w:r w:rsidRPr="002F387E">
        <w:rPr>
          <w:sz w:val="24"/>
          <w:szCs w:val="24"/>
          <w:lang w:val="bg-BG"/>
        </w:rPr>
        <w:t>След кръстовището с бул.“Цар Борис ІІІ“ двата локала са с габарит по 7.00</w:t>
      </w:r>
      <w:r w:rsidR="00F26966">
        <w:rPr>
          <w:sz w:val="24"/>
          <w:szCs w:val="24"/>
        </w:rPr>
        <w:t xml:space="preserve"> </w:t>
      </w:r>
      <w:r w:rsidRPr="002F387E">
        <w:rPr>
          <w:sz w:val="24"/>
          <w:szCs w:val="24"/>
          <w:lang w:val="bg-BG"/>
        </w:rPr>
        <w:t xml:space="preserve">м. прибрани плътно под естакадата. В левия локал от бул. Цар Борис </w:t>
      </w:r>
      <w:r w:rsidRPr="002F387E">
        <w:rPr>
          <w:sz w:val="24"/>
          <w:szCs w:val="24"/>
        </w:rPr>
        <w:t xml:space="preserve">III </w:t>
      </w:r>
      <w:r w:rsidRPr="002F387E">
        <w:rPr>
          <w:sz w:val="24"/>
          <w:szCs w:val="24"/>
          <w:lang w:val="bg-BG"/>
        </w:rPr>
        <w:t xml:space="preserve">до ул.Любляна е </w:t>
      </w:r>
      <w:r w:rsidRPr="002F387E">
        <w:rPr>
          <w:sz w:val="24"/>
          <w:szCs w:val="24"/>
          <w:lang w:val="bg-BG"/>
        </w:rPr>
        <w:lastRenderedPageBreak/>
        <w:t>предвидена двопосочна велоалея с ширина 3.0</w:t>
      </w:r>
      <w:r w:rsidR="00F26966">
        <w:rPr>
          <w:sz w:val="24"/>
          <w:szCs w:val="24"/>
        </w:rPr>
        <w:t xml:space="preserve"> </w:t>
      </w:r>
      <w:r w:rsidRPr="002F387E">
        <w:rPr>
          <w:sz w:val="24"/>
          <w:szCs w:val="24"/>
          <w:lang w:val="bg-BG"/>
        </w:rPr>
        <w:t>м на пътното платно. В този участък общия габарит е 10.0</w:t>
      </w:r>
      <w:r w:rsidR="00F26966">
        <w:rPr>
          <w:sz w:val="24"/>
          <w:szCs w:val="24"/>
        </w:rPr>
        <w:t xml:space="preserve"> </w:t>
      </w:r>
      <w:r w:rsidRPr="002F387E">
        <w:rPr>
          <w:sz w:val="24"/>
          <w:szCs w:val="24"/>
          <w:lang w:val="bg-BG"/>
        </w:rPr>
        <w:t>м.</w:t>
      </w:r>
    </w:p>
    <w:p w14:paraId="4909CC1E" w14:textId="77777777" w:rsidR="002705AC" w:rsidRPr="002F387E" w:rsidRDefault="002705AC" w:rsidP="00452AA7">
      <w:pPr>
        <w:ind w:left="-24" w:firstLine="1134"/>
        <w:jc w:val="both"/>
        <w:rPr>
          <w:sz w:val="24"/>
          <w:szCs w:val="24"/>
          <w:lang w:val="bg-BG"/>
        </w:rPr>
      </w:pPr>
      <w:r w:rsidRPr="002F387E">
        <w:rPr>
          <w:sz w:val="24"/>
          <w:szCs w:val="24"/>
          <w:lang w:val="bg-BG"/>
        </w:rPr>
        <w:t>Пресичането на с ул. Любляна и бул. Никола Петков се осъществява посредством кръгови кръстовища</w:t>
      </w:r>
      <w:r w:rsidR="00FB7788" w:rsidRPr="002F387E">
        <w:rPr>
          <w:sz w:val="24"/>
          <w:szCs w:val="24"/>
          <w:lang w:val="bg-BG"/>
        </w:rPr>
        <w:t>.</w:t>
      </w:r>
      <w:r w:rsidRPr="002F387E">
        <w:rPr>
          <w:sz w:val="24"/>
          <w:szCs w:val="24"/>
          <w:lang w:val="bg-BG"/>
        </w:rPr>
        <w:t xml:space="preserve"> </w:t>
      </w:r>
    </w:p>
    <w:p w14:paraId="17E87B2F" w14:textId="14FC644F" w:rsidR="00FB7788" w:rsidRPr="002F387E" w:rsidRDefault="002705AC" w:rsidP="00452AA7">
      <w:pPr>
        <w:ind w:left="-24" w:firstLine="1134"/>
        <w:jc w:val="both"/>
        <w:rPr>
          <w:sz w:val="24"/>
          <w:szCs w:val="24"/>
          <w:lang w:val="bg-BG"/>
        </w:rPr>
      </w:pPr>
      <w:r w:rsidRPr="002F387E">
        <w:rPr>
          <w:sz w:val="24"/>
          <w:szCs w:val="24"/>
          <w:lang w:val="bg-BG"/>
        </w:rPr>
        <w:t xml:space="preserve">След </w:t>
      </w:r>
      <w:r w:rsidR="00FB7788" w:rsidRPr="002F387E">
        <w:rPr>
          <w:sz w:val="24"/>
          <w:szCs w:val="24"/>
          <w:lang w:val="bg-BG"/>
        </w:rPr>
        <w:t>кръстовището с бул. Никола Петков</w:t>
      </w:r>
      <w:r w:rsidRPr="002F387E">
        <w:rPr>
          <w:sz w:val="24"/>
          <w:szCs w:val="24"/>
          <w:lang w:val="bg-BG"/>
        </w:rPr>
        <w:t xml:space="preserve"> </w:t>
      </w:r>
      <w:r w:rsidR="00FB7788" w:rsidRPr="002F387E">
        <w:rPr>
          <w:sz w:val="24"/>
          <w:szCs w:val="24"/>
          <w:lang w:val="bg-BG"/>
        </w:rPr>
        <w:t xml:space="preserve">на </w:t>
      </w:r>
      <w:r w:rsidRPr="002F387E">
        <w:rPr>
          <w:sz w:val="24"/>
          <w:szCs w:val="24"/>
          <w:lang w:val="bg-BG"/>
        </w:rPr>
        <w:t xml:space="preserve">км 53+640 </w:t>
      </w:r>
      <w:r w:rsidR="00FB7788" w:rsidRPr="002F387E">
        <w:rPr>
          <w:sz w:val="24"/>
          <w:szCs w:val="24"/>
          <w:lang w:val="bg-BG"/>
        </w:rPr>
        <w:t xml:space="preserve">локалните платна </w:t>
      </w:r>
      <w:r w:rsidR="001F1990" w:rsidRPr="002F387E">
        <w:rPr>
          <w:sz w:val="24"/>
          <w:szCs w:val="24"/>
          <w:lang w:val="bg-BG"/>
        </w:rPr>
        <w:t>се</w:t>
      </w:r>
      <w:r w:rsidR="006105C4" w:rsidRPr="002F387E">
        <w:rPr>
          <w:sz w:val="24"/>
          <w:szCs w:val="24"/>
          <w:lang w:val="bg-BG"/>
        </w:rPr>
        <w:t xml:space="preserve"> </w:t>
      </w:r>
      <w:r w:rsidRPr="002F387E">
        <w:rPr>
          <w:sz w:val="24"/>
          <w:szCs w:val="24"/>
          <w:lang w:val="bg-BG"/>
        </w:rPr>
        <w:t>успоредно на Околовръстния път до км 53+900.</w:t>
      </w:r>
      <w:r w:rsidR="00FB7788" w:rsidRPr="002F387E">
        <w:rPr>
          <w:sz w:val="24"/>
          <w:szCs w:val="24"/>
          <w:lang w:val="bg-BG"/>
        </w:rPr>
        <w:t xml:space="preserve"> От км 53+900 до 54+200 има зона на преплитане с централното платно. След това продължават да се движат успоредно на СОП до кръговото кръстовище със Западната тангента при км 54+440.</w:t>
      </w:r>
    </w:p>
    <w:p w14:paraId="4CCA7D36" w14:textId="77777777" w:rsidR="00FB7788" w:rsidRPr="002F387E" w:rsidRDefault="00FB7788" w:rsidP="00452AA7">
      <w:pPr>
        <w:ind w:left="-24" w:firstLine="1134"/>
        <w:jc w:val="both"/>
        <w:rPr>
          <w:sz w:val="24"/>
          <w:szCs w:val="24"/>
          <w:lang w:val="bg-BG"/>
        </w:rPr>
      </w:pPr>
      <w:r w:rsidRPr="002F387E">
        <w:rPr>
          <w:sz w:val="24"/>
          <w:szCs w:val="24"/>
          <w:lang w:val="bg-BG"/>
        </w:rPr>
        <w:t xml:space="preserve">От км 54+720 до км 54+840 е предвидена нова зона на преплитане, между за връзка на директното трасе и локалите. </w:t>
      </w:r>
    </w:p>
    <w:p w14:paraId="0F3250DE" w14:textId="77777777" w:rsidR="00FB7788" w:rsidRPr="002F387E" w:rsidRDefault="00FB7788" w:rsidP="00452AA7">
      <w:pPr>
        <w:ind w:left="-24" w:firstLine="1134"/>
        <w:jc w:val="both"/>
        <w:rPr>
          <w:sz w:val="24"/>
          <w:szCs w:val="24"/>
          <w:lang w:val="bg-BG"/>
        </w:rPr>
      </w:pPr>
      <w:r w:rsidRPr="002F387E">
        <w:rPr>
          <w:sz w:val="24"/>
          <w:szCs w:val="24"/>
          <w:lang w:val="bg-BG"/>
        </w:rPr>
        <w:t>От км 55+210 до км 55+295 зона на преплитане след която дясното локално платно слиза надолу за да обслужи прилежащите територии. В ляво в този участък не се предвижда локално платно. Ул. „Николай Хрелков“ от влизането при локала до триклонното кръстовище с профил 67 е еднопосочна. Улицата при профил 67 се предвижда като двупосочна чрез нея ще се осъществи връзката на кв. „Горна баня“ със СОП направление АМ „Люлин“. Улицата минава под надлеза успоредно на ЖП линията.</w:t>
      </w:r>
    </w:p>
    <w:p w14:paraId="18551CBB" w14:textId="7E17383C" w:rsidR="00FB7788" w:rsidRPr="002F387E" w:rsidRDefault="00FB7788" w:rsidP="00452AA7">
      <w:pPr>
        <w:ind w:left="-24" w:firstLine="1134"/>
        <w:jc w:val="both"/>
        <w:rPr>
          <w:sz w:val="24"/>
          <w:szCs w:val="24"/>
          <w:lang w:val="bg-BG"/>
        </w:rPr>
      </w:pPr>
      <w:r w:rsidRPr="002F387E">
        <w:rPr>
          <w:sz w:val="24"/>
          <w:szCs w:val="24"/>
          <w:lang w:val="bg-BG"/>
        </w:rPr>
        <w:t>Габарита на локалните платна е 7.0</w:t>
      </w:r>
      <w:r w:rsidR="00F26966">
        <w:rPr>
          <w:sz w:val="24"/>
          <w:szCs w:val="24"/>
        </w:rPr>
        <w:t xml:space="preserve"> </w:t>
      </w:r>
      <w:r w:rsidRPr="002F387E">
        <w:rPr>
          <w:sz w:val="24"/>
          <w:szCs w:val="24"/>
          <w:lang w:val="bg-BG"/>
        </w:rPr>
        <w:t>м и крайни разделителни ивици 2.50 – 3.00 м.</w:t>
      </w:r>
    </w:p>
    <w:p w14:paraId="143C01BC" w14:textId="77777777" w:rsidR="00FB7788" w:rsidRPr="002F387E" w:rsidRDefault="00FB7788" w:rsidP="00452AA7">
      <w:pPr>
        <w:ind w:left="-24" w:firstLine="1134"/>
        <w:jc w:val="both"/>
        <w:rPr>
          <w:sz w:val="24"/>
          <w:szCs w:val="24"/>
          <w:lang w:val="bg-BG"/>
        </w:rPr>
      </w:pPr>
      <w:r w:rsidRPr="002F387E">
        <w:rPr>
          <w:sz w:val="24"/>
          <w:szCs w:val="24"/>
          <w:lang w:val="bg-BG"/>
        </w:rPr>
        <w:t>На локалните платна се предвиждат джобове за колите на градския транспорт, а също така са предложени места за пасарелки в близост до спирките.</w:t>
      </w:r>
    </w:p>
    <w:p w14:paraId="5D1B4DEE" w14:textId="77777777" w:rsidR="009F085A" w:rsidRPr="002F387E" w:rsidRDefault="009F085A" w:rsidP="00452AA7">
      <w:pPr>
        <w:pStyle w:val="BodyText5"/>
        <w:shd w:val="clear" w:color="auto" w:fill="auto"/>
        <w:spacing w:after="14" w:line="276" w:lineRule="auto"/>
        <w:ind w:firstLine="0"/>
        <w:jc w:val="both"/>
        <w:rPr>
          <w:rFonts w:eastAsia="Calibri"/>
          <w:sz w:val="24"/>
          <w:szCs w:val="24"/>
        </w:rPr>
      </w:pPr>
    </w:p>
    <w:p w14:paraId="7B898BFC" w14:textId="77777777" w:rsidR="006105C4" w:rsidRPr="002F387E" w:rsidRDefault="006105C4" w:rsidP="00452AA7">
      <w:pPr>
        <w:pStyle w:val="BodyText5"/>
        <w:shd w:val="clear" w:color="auto" w:fill="auto"/>
        <w:spacing w:after="14" w:line="276" w:lineRule="auto"/>
        <w:ind w:firstLine="0"/>
        <w:jc w:val="both"/>
        <w:rPr>
          <w:rFonts w:eastAsia="Calibri"/>
          <w:b/>
          <w:sz w:val="24"/>
          <w:szCs w:val="24"/>
        </w:rPr>
      </w:pPr>
      <w:r w:rsidRPr="002F387E">
        <w:rPr>
          <w:rFonts w:eastAsia="Calibri"/>
          <w:sz w:val="24"/>
          <w:szCs w:val="24"/>
        </w:rPr>
        <w:tab/>
      </w:r>
      <w:r w:rsidR="000F3063" w:rsidRPr="002F387E">
        <w:rPr>
          <w:rFonts w:eastAsia="Calibri"/>
          <w:b/>
          <w:sz w:val="24"/>
          <w:szCs w:val="24"/>
        </w:rPr>
        <w:t xml:space="preserve"> Конс</w:t>
      </w:r>
      <w:r w:rsidRPr="002F387E">
        <w:rPr>
          <w:rFonts w:eastAsia="Calibri"/>
          <w:b/>
          <w:sz w:val="24"/>
          <w:szCs w:val="24"/>
        </w:rPr>
        <w:t xml:space="preserve">трукция на настилката: </w:t>
      </w:r>
    </w:p>
    <w:p w14:paraId="66CC2B4B" w14:textId="77777777" w:rsidR="009F085A" w:rsidRPr="002F387E" w:rsidRDefault="000F3063"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xml:space="preserve"> </w:t>
      </w:r>
      <w:r w:rsidR="009F085A" w:rsidRPr="002F387E">
        <w:rPr>
          <w:rFonts w:eastAsia="Calibri"/>
          <w:sz w:val="24"/>
          <w:szCs w:val="24"/>
          <w:lang w:val="bg-BG" w:eastAsia="en-US"/>
        </w:rPr>
        <w:t>Конструкцията на настилката на директно трасе е както следва:</w:t>
      </w:r>
    </w:p>
    <w:p w14:paraId="41A5DA0D" w14:textId="77777777" w:rsidR="009F085A" w:rsidRPr="002F387E" w:rsidRDefault="00E471D4" w:rsidP="00452AA7">
      <w:pPr>
        <w:pStyle w:val="ListParagraph"/>
        <w:numPr>
          <w:ilvl w:val="0"/>
          <w:numId w:val="5"/>
        </w:numPr>
        <w:spacing w:line="276" w:lineRule="auto"/>
        <w:jc w:val="both"/>
        <w:rPr>
          <w:rFonts w:eastAsia="Calibri"/>
          <w:sz w:val="24"/>
          <w:szCs w:val="24"/>
          <w:lang w:val="bg-BG" w:eastAsia="en-US"/>
        </w:rPr>
      </w:pPr>
      <w:r w:rsidRPr="002F387E">
        <w:rPr>
          <w:rFonts w:eastAsia="Calibri"/>
          <w:sz w:val="24"/>
          <w:szCs w:val="24"/>
          <w:lang w:val="bg-BG" w:eastAsia="en-US"/>
        </w:rPr>
        <w:t>4 см</w:t>
      </w:r>
      <w:r w:rsidR="009F085A" w:rsidRPr="002F387E">
        <w:rPr>
          <w:rFonts w:eastAsia="Calibri"/>
          <w:sz w:val="24"/>
          <w:szCs w:val="24"/>
          <w:lang w:val="bg-BG" w:eastAsia="en-US"/>
        </w:rPr>
        <w:t xml:space="preserve"> плътен асфалтобетон сплит мастик с полимермодифициран битум за и</w:t>
      </w:r>
      <w:r w:rsidRPr="002F387E">
        <w:rPr>
          <w:rFonts w:eastAsia="Calibri"/>
          <w:sz w:val="24"/>
          <w:szCs w:val="24"/>
          <w:lang w:val="bg-BG" w:eastAsia="en-US"/>
        </w:rPr>
        <w:t>зносващ пласт на пътното платно;</w:t>
      </w:r>
    </w:p>
    <w:p w14:paraId="12AAFD97" w14:textId="77777777" w:rsidR="009F085A" w:rsidRPr="002F387E" w:rsidRDefault="009F085A" w:rsidP="00452AA7">
      <w:pPr>
        <w:pStyle w:val="ListParagraph"/>
        <w:numPr>
          <w:ilvl w:val="0"/>
          <w:numId w:val="5"/>
        </w:numPr>
        <w:spacing w:line="276" w:lineRule="auto"/>
        <w:jc w:val="both"/>
        <w:rPr>
          <w:rFonts w:eastAsia="Calibri"/>
          <w:sz w:val="24"/>
          <w:szCs w:val="24"/>
          <w:lang w:val="bg-BG" w:eastAsia="en-US"/>
        </w:rPr>
      </w:pPr>
      <w:r w:rsidRPr="002F387E">
        <w:rPr>
          <w:rFonts w:eastAsia="Calibri"/>
          <w:sz w:val="24"/>
          <w:szCs w:val="24"/>
          <w:lang w:val="bg-BG" w:eastAsia="en-US"/>
        </w:rPr>
        <w:t xml:space="preserve">6 </w:t>
      </w:r>
      <w:r w:rsidR="00E471D4" w:rsidRPr="002F387E">
        <w:rPr>
          <w:rFonts w:eastAsia="Calibri"/>
          <w:sz w:val="24"/>
          <w:szCs w:val="24"/>
          <w:lang w:val="bg-BG" w:eastAsia="en-US"/>
        </w:rPr>
        <w:t>см</w:t>
      </w:r>
      <w:r w:rsidRPr="002F387E">
        <w:rPr>
          <w:rFonts w:eastAsia="Calibri"/>
          <w:sz w:val="24"/>
          <w:szCs w:val="24"/>
          <w:lang w:val="bg-BG" w:eastAsia="en-US"/>
        </w:rPr>
        <w:t xml:space="preserve"> неплътен асфалтобетон с полимер модифициран битум;</w:t>
      </w:r>
    </w:p>
    <w:p w14:paraId="44CF4DAA" w14:textId="77777777" w:rsidR="009F085A" w:rsidRPr="002F387E" w:rsidRDefault="009F085A" w:rsidP="00452AA7">
      <w:pPr>
        <w:pStyle w:val="ListParagraph"/>
        <w:numPr>
          <w:ilvl w:val="0"/>
          <w:numId w:val="5"/>
        </w:numPr>
        <w:spacing w:line="276" w:lineRule="auto"/>
        <w:jc w:val="both"/>
        <w:rPr>
          <w:rFonts w:eastAsia="Calibri"/>
          <w:sz w:val="24"/>
          <w:szCs w:val="24"/>
          <w:lang w:val="bg-BG" w:eastAsia="en-US"/>
        </w:rPr>
      </w:pPr>
      <w:r w:rsidRPr="002F387E">
        <w:rPr>
          <w:rFonts w:eastAsia="Calibri"/>
          <w:sz w:val="24"/>
          <w:szCs w:val="24"/>
          <w:lang w:val="bg-BG" w:eastAsia="en-US"/>
        </w:rPr>
        <w:t xml:space="preserve">12 </w:t>
      </w:r>
      <w:r w:rsidR="00E471D4" w:rsidRPr="002F387E">
        <w:rPr>
          <w:rFonts w:eastAsia="Calibri"/>
          <w:sz w:val="24"/>
          <w:szCs w:val="24"/>
          <w:lang w:val="bg-BG" w:eastAsia="en-US"/>
        </w:rPr>
        <w:t>см битумизиран трошен камък;</w:t>
      </w:r>
    </w:p>
    <w:p w14:paraId="5FE35B5B" w14:textId="77777777" w:rsidR="009F085A" w:rsidRPr="002F387E" w:rsidRDefault="009F085A" w:rsidP="00452AA7">
      <w:pPr>
        <w:pStyle w:val="ListParagraph"/>
        <w:numPr>
          <w:ilvl w:val="0"/>
          <w:numId w:val="5"/>
        </w:numPr>
        <w:spacing w:line="276" w:lineRule="auto"/>
        <w:jc w:val="both"/>
        <w:rPr>
          <w:rFonts w:eastAsia="Calibri"/>
          <w:sz w:val="24"/>
          <w:szCs w:val="24"/>
          <w:lang w:val="bg-BG" w:eastAsia="en-US"/>
        </w:rPr>
      </w:pPr>
      <w:r w:rsidRPr="002F387E">
        <w:rPr>
          <w:rFonts w:eastAsia="Calibri"/>
          <w:sz w:val="24"/>
          <w:szCs w:val="24"/>
          <w:lang w:val="bg-BG" w:eastAsia="en-US"/>
        </w:rPr>
        <w:t xml:space="preserve">20 </w:t>
      </w:r>
      <w:r w:rsidR="00E471D4" w:rsidRPr="002F387E">
        <w:rPr>
          <w:rFonts w:eastAsia="Calibri"/>
          <w:sz w:val="24"/>
          <w:szCs w:val="24"/>
          <w:lang w:val="bg-BG" w:eastAsia="en-US"/>
        </w:rPr>
        <w:t>см</w:t>
      </w:r>
      <w:r w:rsidRPr="002F387E">
        <w:rPr>
          <w:rFonts w:eastAsia="Calibri"/>
          <w:sz w:val="24"/>
          <w:szCs w:val="24"/>
          <w:lang w:val="bg-BG" w:eastAsia="en-US"/>
        </w:rPr>
        <w:t xml:space="preserve"> циментова стабилиз</w:t>
      </w:r>
      <w:r w:rsidR="00E471D4" w:rsidRPr="002F387E">
        <w:rPr>
          <w:rFonts w:eastAsia="Calibri"/>
          <w:sz w:val="24"/>
          <w:szCs w:val="24"/>
          <w:lang w:val="bg-BG" w:eastAsia="en-US"/>
        </w:rPr>
        <w:t>ация</w:t>
      </w:r>
      <w:r w:rsidRPr="002F387E">
        <w:rPr>
          <w:rFonts w:eastAsia="Calibri"/>
          <w:sz w:val="24"/>
          <w:szCs w:val="24"/>
          <w:lang w:val="bg-BG" w:eastAsia="en-US"/>
        </w:rPr>
        <w:t>;</w:t>
      </w:r>
    </w:p>
    <w:p w14:paraId="3034A1C7" w14:textId="77777777" w:rsidR="009F085A" w:rsidRPr="002F387E" w:rsidRDefault="009F085A" w:rsidP="00452AA7">
      <w:pPr>
        <w:pStyle w:val="ListParagraph"/>
        <w:numPr>
          <w:ilvl w:val="0"/>
          <w:numId w:val="5"/>
        </w:numPr>
        <w:spacing w:line="276" w:lineRule="auto"/>
        <w:jc w:val="both"/>
        <w:rPr>
          <w:rFonts w:eastAsia="Calibri"/>
          <w:sz w:val="24"/>
          <w:szCs w:val="24"/>
          <w:lang w:val="bg-BG" w:eastAsia="en-US"/>
        </w:rPr>
      </w:pPr>
      <w:r w:rsidRPr="002F387E">
        <w:rPr>
          <w:rFonts w:eastAsia="Calibri"/>
          <w:sz w:val="24"/>
          <w:szCs w:val="24"/>
          <w:lang w:val="bg-BG" w:eastAsia="en-US"/>
        </w:rPr>
        <w:t>28</w:t>
      </w:r>
      <w:r w:rsidR="00E471D4" w:rsidRPr="002F387E">
        <w:rPr>
          <w:rFonts w:eastAsia="Calibri"/>
          <w:sz w:val="24"/>
          <w:szCs w:val="24"/>
          <w:lang w:val="bg-BG" w:eastAsia="en-US"/>
        </w:rPr>
        <w:t xml:space="preserve"> см несортиран тршен камък;</w:t>
      </w:r>
    </w:p>
    <w:p w14:paraId="6E2F2276" w14:textId="77777777" w:rsidR="009F085A" w:rsidRPr="002F387E" w:rsidRDefault="009F085A" w:rsidP="00452AA7">
      <w:pPr>
        <w:pStyle w:val="ListParagraph"/>
        <w:numPr>
          <w:ilvl w:val="0"/>
          <w:numId w:val="5"/>
        </w:numPr>
        <w:spacing w:line="276" w:lineRule="auto"/>
        <w:jc w:val="both"/>
        <w:rPr>
          <w:rFonts w:eastAsia="Calibri"/>
          <w:sz w:val="24"/>
          <w:szCs w:val="24"/>
          <w:lang w:val="bg-BG" w:eastAsia="en-US"/>
        </w:rPr>
      </w:pPr>
      <w:r w:rsidRPr="002F387E">
        <w:rPr>
          <w:rFonts w:eastAsia="Calibri"/>
          <w:sz w:val="24"/>
          <w:szCs w:val="24"/>
          <w:lang w:val="bg-BG" w:eastAsia="en-US"/>
        </w:rPr>
        <w:t>50</w:t>
      </w:r>
      <w:r w:rsidR="00E471D4" w:rsidRPr="002F387E">
        <w:rPr>
          <w:rFonts w:eastAsia="Calibri"/>
          <w:sz w:val="24"/>
          <w:szCs w:val="24"/>
          <w:lang w:val="bg-BG" w:eastAsia="en-US"/>
        </w:rPr>
        <w:t xml:space="preserve"> </w:t>
      </w:r>
      <w:r w:rsidRPr="002F387E">
        <w:rPr>
          <w:rFonts w:eastAsia="Calibri"/>
          <w:sz w:val="24"/>
          <w:szCs w:val="24"/>
          <w:lang w:val="bg-BG" w:eastAsia="en-US"/>
        </w:rPr>
        <w:t>см Зона А</w:t>
      </w:r>
    </w:p>
    <w:p w14:paraId="2149FA89" w14:textId="77777777" w:rsidR="009F085A" w:rsidRPr="002F387E" w:rsidRDefault="009F085A" w:rsidP="00452AA7">
      <w:pPr>
        <w:pStyle w:val="ListParagraph"/>
        <w:numPr>
          <w:ilvl w:val="0"/>
          <w:numId w:val="5"/>
        </w:numPr>
        <w:spacing w:line="276" w:lineRule="auto"/>
        <w:jc w:val="both"/>
        <w:rPr>
          <w:rFonts w:eastAsia="Calibri"/>
          <w:sz w:val="24"/>
          <w:szCs w:val="24"/>
          <w:lang w:val="bg-BG" w:eastAsia="en-US"/>
        </w:rPr>
      </w:pPr>
      <w:r w:rsidRPr="002F387E">
        <w:rPr>
          <w:rFonts w:eastAsia="Calibri"/>
          <w:sz w:val="24"/>
          <w:szCs w:val="24"/>
          <w:lang w:val="bg-BG" w:eastAsia="en-US"/>
        </w:rPr>
        <w:t>Дебелина на настилката е</w:t>
      </w:r>
      <w:r w:rsidR="00E471D4" w:rsidRPr="002F387E">
        <w:rPr>
          <w:rFonts w:eastAsia="Calibri"/>
          <w:sz w:val="24"/>
          <w:szCs w:val="24"/>
          <w:lang w:val="bg-BG" w:eastAsia="en-US"/>
        </w:rPr>
        <w:t xml:space="preserve"> </w:t>
      </w:r>
      <w:r w:rsidR="00AF7174" w:rsidRPr="002F387E">
        <w:rPr>
          <w:rFonts w:eastAsia="Calibri"/>
          <w:sz w:val="24"/>
          <w:szCs w:val="24"/>
          <w:lang w:val="bg-BG" w:eastAsia="en-US"/>
        </w:rPr>
        <w:t>70</w:t>
      </w:r>
      <w:r w:rsidR="00E471D4" w:rsidRPr="002F387E">
        <w:rPr>
          <w:rFonts w:eastAsia="Calibri"/>
          <w:sz w:val="24"/>
          <w:szCs w:val="24"/>
          <w:lang w:val="bg-BG" w:eastAsia="en-US"/>
        </w:rPr>
        <w:t xml:space="preserve"> см. Обща дебелина </w:t>
      </w:r>
      <w:r w:rsidR="00AF7174" w:rsidRPr="002F387E">
        <w:rPr>
          <w:rFonts w:eastAsia="Calibri"/>
          <w:sz w:val="24"/>
          <w:szCs w:val="24"/>
          <w:lang w:val="bg-BG" w:eastAsia="en-US"/>
        </w:rPr>
        <w:t>120</w:t>
      </w:r>
      <w:r w:rsidR="00E471D4" w:rsidRPr="002F387E">
        <w:rPr>
          <w:rFonts w:eastAsia="Calibri"/>
          <w:sz w:val="24"/>
          <w:szCs w:val="24"/>
          <w:lang w:val="bg-BG" w:eastAsia="en-US"/>
        </w:rPr>
        <w:t xml:space="preserve"> </w:t>
      </w:r>
      <w:r w:rsidR="00AF7174" w:rsidRPr="002F387E">
        <w:rPr>
          <w:rFonts w:eastAsia="Calibri"/>
          <w:sz w:val="24"/>
          <w:szCs w:val="24"/>
          <w:lang w:val="bg-BG" w:eastAsia="en-US"/>
        </w:rPr>
        <w:t>см.</w:t>
      </w:r>
    </w:p>
    <w:p w14:paraId="2E1D2260" w14:textId="77777777" w:rsidR="009F085A" w:rsidRPr="002F387E" w:rsidRDefault="000F3063"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xml:space="preserve"> </w:t>
      </w:r>
      <w:r w:rsidR="009F085A" w:rsidRPr="002F387E">
        <w:rPr>
          <w:rFonts w:eastAsia="Calibri"/>
          <w:sz w:val="24"/>
          <w:szCs w:val="24"/>
          <w:lang w:val="bg-BG" w:eastAsia="en-US"/>
        </w:rPr>
        <w:t>Конструкцията на настилката на локалите е както следва:</w:t>
      </w:r>
    </w:p>
    <w:p w14:paraId="2EBC9717" w14:textId="77777777" w:rsidR="009F085A" w:rsidRPr="002F387E" w:rsidRDefault="00E471D4" w:rsidP="00452AA7">
      <w:pPr>
        <w:pStyle w:val="ListParagraph"/>
        <w:numPr>
          <w:ilvl w:val="0"/>
          <w:numId w:val="6"/>
        </w:numPr>
        <w:spacing w:line="276" w:lineRule="auto"/>
        <w:jc w:val="both"/>
        <w:rPr>
          <w:rFonts w:eastAsia="Calibri"/>
          <w:sz w:val="24"/>
          <w:szCs w:val="24"/>
          <w:lang w:val="bg-BG" w:eastAsia="en-US"/>
        </w:rPr>
      </w:pPr>
      <w:r w:rsidRPr="002F387E">
        <w:rPr>
          <w:rFonts w:eastAsia="Calibri"/>
          <w:sz w:val="24"/>
          <w:szCs w:val="24"/>
          <w:lang w:val="bg-BG" w:eastAsia="en-US"/>
        </w:rPr>
        <w:t>4 см плътен асфалтобетон;</w:t>
      </w:r>
    </w:p>
    <w:p w14:paraId="13FD1B82" w14:textId="77777777" w:rsidR="009F085A" w:rsidRPr="002F387E" w:rsidRDefault="009F085A" w:rsidP="00452AA7">
      <w:pPr>
        <w:pStyle w:val="ListParagraph"/>
        <w:numPr>
          <w:ilvl w:val="0"/>
          <w:numId w:val="6"/>
        </w:numPr>
        <w:spacing w:line="276" w:lineRule="auto"/>
        <w:jc w:val="both"/>
        <w:rPr>
          <w:rFonts w:eastAsia="Calibri"/>
          <w:sz w:val="24"/>
          <w:szCs w:val="24"/>
          <w:lang w:val="bg-BG" w:eastAsia="en-US"/>
        </w:rPr>
      </w:pPr>
      <w:r w:rsidRPr="002F387E">
        <w:rPr>
          <w:rFonts w:eastAsia="Calibri"/>
          <w:sz w:val="24"/>
          <w:szCs w:val="24"/>
          <w:lang w:val="bg-BG" w:eastAsia="en-US"/>
        </w:rPr>
        <w:t>4 см</w:t>
      </w:r>
      <w:r w:rsidR="00E471D4" w:rsidRPr="002F387E">
        <w:rPr>
          <w:rFonts w:eastAsia="Calibri"/>
          <w:sz w:val="24"/>
          <w:szCs w:val="24"/>
          <w:lang w:val="bg-BG" w:eastAsia="en-US"/>
        </w:rPr>
        <w:t xml:space="preserve"> неплътен асфалтобетон (биндер);</w:t>
      </w:r>
    </w:p>
    <w:p w14:paraId="70150F02" w14:textId="77777777" w:rsidR="009F085A" w:rsidRPr="002F387E" w:rsidRDefault="00E471D4" w:rsidP="00452AA7">
      <w:pPr>
        <w:pStyle w:val="ListParagraph"/>
        <w:numPr>
          <w:ilvl w:val="0"/>
          <w:numId w:val="6"/>
        </w:numPr>
        <w:spacing w:line="276" w:lineRule="auto"/>
        <w:jc w:val="both"/>
        <w:rPr>
          <w:rFonts w:eastAsia="Calibri"/>
          <w:sz w:val="24"/>
          <w:szCs w:val="24"/>
          <w:lang w:val="bg-BG" w:eastAsia="en-US"/>
        </w:rPr>
      </w:pPr>
      <w:r w:rsidRPr="002F387E">
        <w:rPr>
          <w:rFonts w:eastAsia="Calibri"/>
          <w:sz w:val="24"/>
          <w:szCs w:val="24"/>
          <w:lang w:val="bg-BG" w:eastAsia="en-US"/>
        </w:rPr>
        <w:t>12 см битумизиран трошен камък;</w:t>
      </w:r>
    </w:p>
    <w:p w14:paraId="72EDB62F" w14:textId="77777777" w:rsidR="00E471D4" w:rsidRPr="002F387E" w:rsidRDefault="00E471D4" w:rsidP="00452AA7">
      <w:pPr>
        <w:pStyle w:val="ListParagraph"/>
        <w:numPr>
          <w:ilvl w:val="0"/>
          <w:numId w:val="6"/>
        </w:numPr>
        <w:spacing w:line="276" w:lineRule="auto"/>
        <w:jc w:val="both"/>
        <w:rPr>
          <w:rFonts w:eastAsia="Calibri"/>
          <w:sz w:val="24"/>
          <w:szCs w:val="24"/>
          <w:lang w:val="bg-BG" w:eastAsia="en-US"/>
        </w:rPr>
      </w:pPr>
      <w:r w:rsidRPr="002F387E">
        <w:rPr>
          <w:rFonts w:eastAsia="Calibri"/>
          <w:sz w:val="24"/>
          <w:szCs w:val="24"/>
          <w:lang w:val="bg-BG" w:eastAsia="en-US"/>
        </w:rPr>
        <w:t>40 см несортиран трошен камък;</w:t>
      </w:r>
    </w:p>
    <w:p w14:paraId="24733006" w14:textId="77777777" w:rsidR="009F085A" w:rsidRPr="002F387E" w:rsidRDefault="009F085A" w:rsidP="00452AA7">
      <w:pPr>
        <w:pStyle w:val="ListParagraph"/>
        <w:numPr>
          <w:ilvl w:val="0"/>
          <w:numId w:val="6"/>
        </w:numPr>
        <w:spacing w:line="276" w:lineRule="auto"/>
        <w:jc w:val="both"/>
        <w:rPr>
          <w:rFonts w:eastAsia="Calibri"/>
          <w:sz w:val="24"/>
          <w:szCs w:val="24"/>
          <w:lang w:val="bg-BG" w:eastAsia="en-US"/>
        </w:rPr>
      </w:pPr>
      <w:r w:rsidRPr="002F387E">
        <w:rPr>
          <w:rFonts w:eastAsia="Calibri"/>
          <w:sz w:val="24"/>
          <w:szCs w:val="24"/>
          <w:lang w:val="bg-BG" w:eastAsia="en-US"/>
        </w:rPr>
        <w:t>50см Зона А</w:t>
      </w:r>
      <w:r w:rsidR="00E471D4" w:rsidRPr="002F387E">
        <w:rPr>
          <w:rFonts w:eastAsia="Calibri"/>
          <w:sz w:val="24"/>
          <w:szCs w:val="24"/>
          <w:lang w:val="bg-BG" w:eastAsia="en-US"/>
        </w:rPr>
        <w:t>.</w:t>
      </w:r>
    </w:p>
    <w:p w14:paraId="72060EE6" w14:textId="77777777" w:rsidR="009F085A" w:rsidRPr="002F387E" w:rsidRDefault="009F085A"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Същата конструкция вече</w:t>
      </w:r>
      <w:r w:rsidR="00FB7788" w:rsidRPr="002F387E">
        <w:rPr>
          <w:rFonts w:eastAsia="Calibri"/>
          <w:sz w:val="24"/>
          <w:szCs w:val="24"/>
          <w:lang w:val="bg-BG" w:eastAsia="en-US"/>
        </w:rPr>
        <w:t xml:space="preserve"> е изпълн</w:t>
      </w:r>
      <w:r w:rsidR="00E471D4" w:rsidRPr="002F387E">
        <w:rPr>
          <w:rFonts w:eastAsia="Calibri"/>
          <w:sz w:val="24"/>
          <w:szCs w:val="24"/>
          <w:lang w:val="bg-BG" w:eastAsia="en-US"/>
        </w:rPr>
        <w:t>ена</w:t>
      </w:r>
      <w:r w:rsidRPr="002F387E">
        <w:rPr>
          <w:rFonts w:eastAsia="Calibri"/>
          <w:sz w:val="24"/>
          <w:szCs w:val="24"/>
          <w:lang w:val="bg-BG" w:eastAsia="en-US"/>
        </w:rPr>
        <w:t xml:space="preserve"> при пуснатите в експлоатация участъци от Западна дъга на СОП.</w:t>
      </w:r>
    </w:p>
    <w:p w14:paraId="6D767AA6" w14:textId="068612D9" w:rsidR="009F085A" w:rsidRPr="002F387E" w:rsidRDefault="009F085A"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Разнородният геоложки строеж, наличието на участъци със слаби почви (мекопластични глини) и завишената сеизмичност по трасето на бъдещ</w:t>
      </w:r>
      <w:r w:rsidR="000F3063" w:rsidRPr="002F387E">
        <w:rPr>
          <w:rFonts w:eastAsia="Calibri"/>
          <w:sz w:val="24"/>
          <w:szCs w:val="24"/>
          <w:lang w:val="bg-BG" w:eastAsia="en-US"/>
        </w:rPr>
        <w:t>ия</w:t>
      </w:r>
      <w:r w:rsidRPr="002F387E">
        <w:rPr>
          <w:rFonts w:eastAsia="Calibri"/>
          <w:sz w:val="24"/>
          <w:szCs w:val="24"/>
          <w:lang w:val="bg-BG" w:eastAsia="en-US"/>
        </w:rPr>
        <w:t xml:space="preserve"> </w:t>
      </w:r>
      <w:r w:rsidR="00FB7788" w:rsidRPr="002F387E">
        <w:rPr>
          <w:rFonts w:eastAsia="Calibri"/>
          <w:sz w:val="24"/>
          <w:szCs w:val="24"/>
          <w:lang w:val="bg-BG" w:eastAsia="en-US"/>
        </w:rPr>
        <w:t>околовръстен път</w:t>
      </w:r>
      <w:r w:rsidRPr="002F387E">
        <w:rPr>
          <w:rFonts w:eastAsia="Calibri"/>
          <w:sz w:val="24"/>
          <w:szCs w:val="24"/>
          <w:lang w:val="bg-BG" w:eastAsia="en-US"/>
        </w:rPr>
        <w:t>, налагат да се предвиди изпълнение на мероприятия за допълнително заздравяване на земната основа в определени участъци (пясъчни възглавници, уплътнени чакълести подложки и др.) – зона А.</w:t>
      </w:r>
    </w:p>
    <w:p w14:paraId="754C1E20" w14:textId="77777777" w:rsidR="009F085A" w:rsidRPr="002F387E" w:rsidRDefault="009F085A"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Предвидени са тротоари от бетонови плочи със следната конструкция:</w:t>
      </w:r>
    </w:p>
    <w:p w14:paraId="042C9A27" w14:textId="77777777" w:rsidR="009F085A" w:rsidRPr="002F387E" w:rsidRDefault="00B9430A" w:rsidP="00452AA7">
      <w:pPr>
        <w:pStyle w:val="ListParagraph"/>
        <w:numPr>
          <w:ilvl w:val="0"/>
          <w:numId w:val="7"/>
        </w:numPr>
        <w:spacing w:line="276" w:lineRule="auto"/>
        <w:jc w:val="both"/>
        <w:rPr>
          <w:rFonts w:eastAsia="Calibri"/>
          <w:sz w:val="24"/>
          <w:szCs w:val="24"/>
          <w:lang w:val="bg-BG" w:eastAsia="en-US"/>
        </w:rPr>
      </w:pPr>
      <w:r w:rsidRPr="002F387E">
        <w:rPr>
          <w:rFonts w:eastAsia="Calibri"/>
          <w:sz w:val="24"/>
          <w:szCs w:val="24"/>
          <w:lang w:val="bg-BG" w:eastAsia="en-US"/>
        </w:rPr>
        <w:t>5 см бетонови плочи;</w:t>
      </w:r>
    </w:p>
    <w:p w14:paraId="3E228CA1" w14:textId="77777777" w:rsidR="009F085A" w:rsidRPr="002F387E" w:rsidRDefault="009F085A" w:rsidP="00452AA7">
      <w:pPr>
        <w:pStyle w:val="ListParagraph"/>
        <w:numPr>
          <w:ilvl w:val="0"/>
          <w:numId w:val="7"/>
        </w:numPr>
        <w:spacing w:line="276" w:lineRule="auto"/>
        <w:jc w:val="both"/>
        <w:rPr>
          <w:rFonts w:eastAsia="Calibri"/>
          <w:sz w:val="24"/>
          <w:szCs w:val="24"/>
          <w:lang w:val="bg-BG" w:eastAsia="en-US"/>
        </w:rPr>
      </w:pPr>
      <w:r w:rsidRPr="002F387E">
        <w:rPr>
          <w:rFonts w:eastAsia="Calibri"/>
          <w:sz w:val="24"/>
          <w:szCs w:val="24"/>
          <w:lang w:val="bg-BG" w:eastAsia="en-US"/>
        </w:rPr>
        <w:t xml:space="preserve">3 </w:t>
      </w:r>
      <w:r w:rsidR="00B9430A" w:rsidRPr="002F387E">
        <w:rPr>
          <w:rFonts w:eastAsia="Calibri"/>
          <w:sz w:val="24"/>
          <w:szCs w:val="24"/>
          <w:lang w:val="bg-BG" w:eastAsia="en-US"/>
        </w:rPr>
        <w:t xml:space="preserve">см </w:t>
      </w:r>
      <w:r w:rsidRPr="002F387E">
        <w:rPr>
          <w:rFonts w:eastAsia="Calibri"/>
          <w:sz w:val="24"/>
          <w:szCs w:val="24"/>
          <w:lang w:val="bg-BG" w:eastAsia="en-US"/>
        </w:rPr>
        <w:t>циментов разтвор</w:t>
      </w:r>
      <w:r w:rsidR="00B9430A" w:rsidRPr="002F387E">
        <w:rPr>
          <w:rFonts w:eastAsia="Calibri"/>
          <w:sz w:val="24"/>
          <w:szCs w:val="24"/>
          <w:lang w:val="bg-BG" w:eastAsia="en-US"/>
        </w:rPr>
        <w:t>;</w:t>
      </w:r>
    </w:p>
    <w:p w14:paraId="4E79DABF" w14:textId="77777777" w:rsidR="009F085A" w:rsidRPr="002F387E" w:rsidRDefault="009F085A" w:rsidP="00452AA7">
      <w:pPr>
        <w:pStyle w:val="ListParagraph"/>
        <w:numPr>
          <w:ilvl w:val="0"/>
          <w:numId w:val="7"/>
        </w:numPr>
        <w:spacing w:line="276" w:lineRule="auto"/>
        <w:jc w:val="both"/>
        <w:rPr>
          <w:rFonts w:eastAsia="Calibri"/>
          <w:sz w:val="24"/>
          <w:szCs w:val="24"/>
          <w:lang w:val="bg-BG" w:eastAsia="en-US"/>
        </w:rPr>
      </w:pPr>
      <w:r w:rsidRPr="002F387E">
        <w:rPr>
          <w:rFonts w:eastAsia="Calibri"/>
          <w:sz w:val="24"/>
          <w:szCs w:val="24"/>
          <w:lang w:val="bg-BG" w:eastAsia="en-US"/>
        </w:rPr>
        <w:t xml:space="preserve">30 </w:t>
      </w:r>
      <w:r w:rsidR="00B9430A" w:rsidRPr="002F387E">
        <w:rPr>
          <w:rFonts w:eastAsia="Calibri"/>
          <w:sz w:val="24"/>
          <w:szCs w:val="24"/>
          <w:lang w:val="bg-BG" w:eastAsia="en-US"/>
        </w:rPr>
        <w:t>см трошен камък;</w:t>
      </w:r>
    </w:p>
    <w:p w14:paraId="33C9BE8F" w14:textId="77777777" w:rsidR="009F085A" w:rsidRPr="002F387E" w:rsidRDefault="009F085A" w:rsidP="00452AA7">
      <w:pPr>
        <w:pStyle w:val="ListParagraph"/>
        <w:numPr>
          <w:ilvl w:val="0"/>
          <w:numId w:val="7"/>
        </w:numPr>
        <w:spacing w:line="276" w:lineRule="auto"/>
        <w:jc w:val="both"/>
        <w:rPr>
          <w:rFonts w:eastAsia="Calibri"/>
          <w:sz w:val="24"/>
          <w:szCs w:val="24"/>
          <w:lang w:val="bg-BG" w:eastAsia="en-US"/>
        </w:rPr>
      </w:pPr>
      <w:r w:rsidRPr="002F387E">
        <w:rPr>
          <w:rFonts w:eastAsia="Calibri"/>
          <w:sz w:val="24"/>
          <w:szCs w:val="24"/>
          <w:lang w:val="bg-BG" w:eastAsia="en-US"/>
        </w:rPr>
        <w:t>Общата дебелина на тротоарите е 38</w:t>
      </w:r>
      <w:r w:rsidR="00B9430A" w:rsidRPr="002F387E">
        <w:rPr>
          <w:rFonts w:eastAsia="Calibri"/>
          <w:sz w:val="24"/>
          <w:szCs w:val="24"/>
          <w:lang w:val="bg-BG" w:eastAsia="en-US"/>
        </w:rPr>
        <w:t xml:space="preserve"> </w:t>
      </w:r>
      <w:r w:rsidRPr="002F387E">
        <w:rPr>
          <w:rFonts w:eastAsia="Calibri"/>
          <w:sz w:val="24"/>
          <w:szCs w:val="24"/>
          <w:lang w:val="bg-BG" w:eastAsia="en-US"/>
        </w:rPr>
        <w:t>см и е за колесно натоварване 2</w:t>
      </w:r>
      <w:r w:rsidR="00B9430A" w:rsidRPr="002F387E">
        <w:rPr>
          <w:rFonts w:eastAsia="Calibri"/>
          <w:sz w:val="24"/>
          <w:szCs w:val="24"/>
          <w:lang w:val="bg-BG" w:eastAsia="en-US"/>
        </w:rPr>
        <w:t xml:space="preserve"> </w:t>
      </w:r>
      <w:r w:rsidRPr="002F387E">
        <w:rPr>
          <w:rFonts w:eastAsia="Calibri"/>
          <w:sz w:val="24"/>
          <w:szCs w:val="24"/>
          <w:lang w:val="bg-BG" w:eastAsia="en-US"/>
        </w:rPr>
        <w:t>т.</w:t>
      </w:r>
    </w:p>
    <w:p w14:paraId="5DA04060" w14:textId="77777777" w:rsidR="000F3063" w:rsidRPr="002F387E" w:rsidRDefault="000F3063" w:rsidP="002F387E">
      <w:pPr>
        <w:spacing w:line="276" w:lineRule="auto"/>
        <w:jc w:val="both"/>
        <w:rPr>
          <w:rFonts w:eastAsia="Calibri"/>
          <w:sz w:val="24"/>
          <w:szCs w:val="24"/>
          <w:lang w:val="bg-BG" w:eastAsia="en-US"/>
        </w:rPr>
      </w:pPr>
    </w:p>
    <w:p w14:paraId="67D28734" w14:textId="608DB977" w:rsidR="00677E11" w:rsidRPr="002F387E" w:rsidRDefault="000F3063" w:rsidP="00452AA7">
      <w:pPr>
        <w:spacing w:line="276" w:lineRule="auto"/>
        <w:ind w:firstLine="708"/>
        <w:jc w:val="both"/>
        <w:rPr>
          <w:rFonts w:eastAsia="Calibri"/>
          <w:b/>
          <w:sz w:val="24"/>
          <w:szCs w:val="24"/>
          <w:lang w:val="bg-BG" w:eastAsia="en-US"/>
        </w:rPr>
      </w:pPr>
      <w:r w:rsidRPr="002F387E">
        <w:rPr>
          <w:rFonts w:eastAsia="Calibri"/>
          <w:b/>
          <w:sz w:val="24"/>
          <w:szCs w:val="24"/>
          <w:lang w:val="bg-BG" w:eastAsia="en-US"/>
        </w:rPr>
        <w:t>Големи съоръжения:</w:t>
      </w:r>
    </w:p>
    <w:p w14:paraId="1299B80D" w14:textId="77777777" w:rsidR="00EB0607" w:rsidRPr="002F387E" w:rsidRDefault="00EB0607" w:rsidP="00452AA7">
      <w:pPr>
        <w:spacing w:line="276" w:lineRule="auto"/>
        <w:ind w:firstLine="708"/>
        <w:jc w:val="both"/>
        <w:rPr>
          <w:rFonts w:eastAsia="Calibri"/>
          <w:b/>
          <w:sz w:val="24"/>
          <w:szCs w:val="24"/>
          <w:lang w:val="bg-BG" w:eastAsia="en-US"/>
        </w:rPr>
      </w:pPr>
    </w:p>
    <w:p w14:paraId="2E367C40" w14:textId="77777777" w:rsidR="00EB0607" w:rsidRPr="002F387E" w:rsidRDefault="00EB0607"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lastRenderedPageBreak/>
        <w:t>Пътен подлез с бул. Братя Бъкстон при км 50+098</w:t>
      </w:r>
    </w:p>
    <w:p w14:paraId="7B497F8F" w14:textId="77777777" w:rsidR="00EB0607" w:rsidRPr="002F387E" w:rsidRDefault="00EB0607"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Пешеходен подлез на км 53+122</w:t>
      </w:r>
    </w:p>
    <w:p w14:paraId="4DAF88C2" w14:textId="77777777" w:rsidR="00F7277B" w:rsidRPr="002F387E" w:rsidRDefault="00F7277B" w:rsidP="00452AA7">
      <w:pPr>
        <w:pStyle w:val="ListParagraph"/>
        <w:numPr>
          <w:ilvl w:val="0"/>
          <w:numId w:val="21"/>
        </w:numPr>
        <w:spacing w:line="276" w:lineRule="auto"/>
        <w:jc w:val="both"/>
        <w:rPr>
          <w:rFonts w:eastAsia="Calibri"/>
          <w:b/>
          <w:sz w:val="24"/>
          <w:szCs w:val="24"/>
          <w:lang w:eastAsia="en-US"/>
        </w:rPr>
      </w:pPr>
      <w:r w:rsidRPr="002F387E">
        <w:rPr>
          <w:rFonts w:eastAsia="Calibri"/>
          <w:b/>
          <w:sz w:val="24"/>
          <w:szCs w:val="24"/>
          <w:lang w:val="bg-BG" w:eastAsia="en-US"/>
        </w:rPr>
        <w:t>Преминаване над р. Боянска при км 51+260</w:t>
      </w:r>
      <w:r w:rsidR="00315CC2" w:rsidRPr="002F387E">
        <w:rPr>
          <w:rFonts w:eastAsia="Calibri"/>
          <w:b/>
          <w:sz w:val="24"/>
          <w:szCs w:val="24"/>
          <w:lang w:val="bg-BG" w:eastAsia="en-US"/>
        </w:rPr>
        <w:t xml:space="preserve"> – съществуващата корекция на р. Боянска в този участък е изградена с две стоманобетонови тръби ф2000 с дължина 39.00м. С новото проектно решение се предвижда уширение на тръбите с 6.00м</w:t>
      </w:r>
    </w:p>
    <w:p w14:paraId="621E6566" w14:textId="77777777" w:rsidR="00F7277B" w:rsidRPr="002F387E" w:rsidRDefault="00F7277B"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Подпорна стена от км 51+160 до км 51+360</w:t>
      </w:r>
    </w:p>
    <w:p w14:paraId="4324DB9D" w14:textId="77777777" w:rsidR="00F7277B" w:rsidRPr="002F387E" w:rsidRDefault="00F7277B"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Тунел от км 51+360 до км 52+040</w:t>
      </w:r>
    </w:p>
    <w:p w14:paraId="7809DC8A" w14:textId="77777777" w:rsidR="00F7277B" w:rsidRPr="002F387E" w:rsidRDefault="00F7277B"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Подпорна стена от км 52+040 до км 52+240</w:t>
      </w:r>
    </w:p>
    <w:p w14:paraId="2D5E976A" w14:textId="77777777" w:rsidR="00F7277B" w:rsidRPr="002F387E" w:rsidRDefault="00F7277B"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Покрита корекция на дере Панчерица при км 51+916</w:t>
      </w:r>
      <w:r w:rsidR="00036EA2" w:rsidRPr="002F387E">
        <w:rPr>
          <w:rFonts w:eastAsia="Calibri"/>
          <w:b/>
          <w:sz w:val="24"/>
          <w:szCs w:val="24"/>
          <w:lang w:val="bg-BG" w:eastAsia="en-US"/>
        </w:rPr>
        <w:t xml:space="preserve"> – предвижда се съществуващото дере да се коригира от О.Т.122 на ул. Карамфил в кв.207а, местност „Гърдова глава“ до съществуващата покрита корекция преди локалното платнона бул. „Цар Борис </w:t>
      </w:r>
      <w:r w:rsidR="00036EA2" w:rsidRPr="002F387E">
        <w:rPr>
          <w:rFonts w:eastAsia="Calibri"/>
          <w:b/>
          <w:sz w:val="24"/>
          <w:szCs w:val="24"/>
          <w:lang w:eastAsia="en-US"/>
        </w:rPr>
        <w:t>III</w:t>
      </w:r>
      <w:r w:rsidR="00036EA2" w:rsidRPr="002F387E">
        <w:rPr>
          <w:rFonts w:eastAsia="Calibri"/>
          <w:b/>
          <w:sz w:val="24"/>
          <w:szCs w:val="24"/>
          <w:lang w:val="bg-BG" w:eastAsia="en-US"/>
        </w:rPr>
        <w:t xml:space="preserve">“ в кв.200, местност „Павлово - Бъкстон“. В обхвата на СОП конструкцията на дерето е съобразена както с тунела, така и с </w:t>
      </w:r>
      <w:r w:rsidR="00DD2CF9" w:rsidRPr="002F387E">
        <w:rPr>
          <w:rFonts w:eastAsia="Calibri"/>
          <w:b/>
          <w:sz w:val="24"/>
          <w:szCs w:val="24"/>
          <w:lang w:val="bg-BG" w:eastAsia="en-US"/>
        </w:rPr>
        <w:t>пресичанията на инженерните мрежи. В зависимост от местоположението сечението на стоманобетоновата корекция е различно.</w:t>
      </w:r>
    </w:p>
    <w:p w14:paraId="20E38BF6" w14:textId="55CAEAE5" w:rsidR="00F7277B" w:rsidRPr="002F387E" w:rsidRDefault="00F7277B"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Армонасипна стена от км 52+253 до км 52+363</w:t>
      </w:r>
      <w:r w:rsidR="00452AA7" w:rsidRPr="002F387E">
        <w:rPr>
          <w:rFonts w:eastAsia="Calibri"/>
          <w:b/>
          <w:sz w:val="24"/>
          <w:szCs w:val="24"/>
          <w:lang w:val="bg-BG" w:eastAsia="en-US"/>
        </w:rPr>
        <w:t xml:space="preserve"> </w:t>
      </w:r>
      <w:r w:rsidR="00452AA7" w:rsidRPr="002F387E">
        <w:rPr>
          <w:rFonts w:eastAsiaTheme="minorHAnsi"/>
          <w:sz w:val="24"/>
          <w:szCs w:val="24"/>
          <w:lang w:val="bg-BG" w:eastAsia="en-US"/>
        </w:rPr>
        <w:t>са проектирани според пасивна система на лицевата част, основаваща се на технология на затихване на деформациите преди монтаж на лицевата част и преди въвеждане на строежа в експлоатация. Тази система се състои от по</w:t>
      </w:r>
      <w:r w:rsidR="00E83750">
        <w:rPr>
          <w:rFonts w:eastAsiaTheme="minorHAnsi"/>
          <w:sz w:val="24"/>
          <w:szCs w:val="24"/>
          <w:lang w:val="bg-BG" w:eastAsia="en-US"/>
        </w:rPr>
        <w:t>лиестерни геомрежи с широчина 5 м</w:t>
      </w:r>
      <w:r w:rsidR="00452AA7" w:rsidRPr="002F387E">
        <w:rPr>
          <w:rFonts w:eastAsiaTheme="minorHAnsi"/>
          <w:sz w:val="24"/>
          <w:szCs w:val="24"/>
          <w:lang w:val="bg-BG" w:eastAsia="en-US"/>
        </w:rPr>
        <w:t>, които играят ролята на армировка на насипа и се загръщат назад в предната част, а в задната част се закотят в конструктивния насип.</w:t>
      </w:r>
    </w:p>
    <w:p w14:paraId="547D16A9" w14:textId="61F3190E" w:rsidR="00F7277B" w:rsidRPr="002F387E" w:rsidRDefault="00171F93" w:rsidP="00452AA7">
      <w:pPr>
        <w:pStyle w:val="ListParagraph"/>
        <w:numPr>
          <w:ilvl w:val="0"/>
          <w:numId w:val="21"/>
        </w:numPr>
        <w:autoSpaceDE w:val="0"/>
        <w:autoSpaceDN w:val="0"/>
        <w:adjustRightInd w:val="0"/>
        <w:jc w:val="both"/>
        <w:rPr>
          <w:rFonts w:eastAsiaTheme="minorHAnsi"/>
          <w:sz w:val="24"/>
          <w:szCs w:val="24"/>
          <w:lang w:val="bg-BG" w:eastAsia="en-US"/>
        </w:rPr>
      </w:pPr>
      <w:r w:rsidRPr="002F387E">
        <w:rPr>
          <w:rFonts w:eastAsia="Calibri"/>
          <w:b/>
          <w:sz w:val="24"/>
          <w:szCs w:val="24"/>
          <w:lang w:val="bg-BG" w:eastAsia="en-US"/>
        </w:rPr>
        <w:t>Естакада от км 52+363 до км 53+692</w:t>
      </w:r>
      <w:r w:rsidR="00452AA7" w:rsidRPr="002F387E">
        <w:rPr>
          <w:rFonts w:eastAsia="Calibri"/>
          <w:b/>
          <w:sz w:val="24"/>
          <w:szCs w:val="24"/>
          <w:lang w:val="bg-BG" w:eastAsia="en-US"/>
        </w:rPr>
        <w:t xml:space="preserve"> - </w:t>
      </w:r>
      <w:r w:rsidR="00452AA7" w:rsidRPr="002F387E">
        <w:rPr>
          <w:rFonts w:eastAsiaTheme="minorHAnsi"/>
          <w:sz w:val="24"/>
          <w:szCs w:val="24"/>
          <w:lang w:val="bg-BG" w:eastAsia="en-US"/>
        </w:rPr>
        <w:t>Естакадата е разделена на 13 секции с обща дължината 1329</w:t>
      </w:r>
      <w:r w:rsidR="00E83750">
        <w:rPr>
          <w:rFonts w:eastAsiaTheme="minorHAnsi"/>
          <w:sz w:val="24"/>
          <w:szCs w:val="24"/>
          <w:lang w:val="bg-BG" w:eastAsia="en-US"/>
        </w:rPr>
        <w:t xml:space="preserve"> </w:t>
      </w:r>
      <w:r w:rsidR="00452AA7" w:rsidRPr="002F387E">
        <w:rPr>
          <w:rFonts w:eastAsiaTheme="minorHAnsi"/>
          <w:sz w:val="24"/>
          <w:szCs w:val="24"/>
          <w:lang w:val="bg-BG" w:eastAsia="en-US"/>
        </w:rPr>
        <w:t>м. Според вида на премостваното препятствие секциите биват стоманени и стоманобетонни. Всяка секция се състо</w:t>
      </w:r>
      <w:r w:rsidR="00B50EF4" w:rsidRPr="002F387E">
        <w:rPr>
          <w:rFonts w:eastAsiaTheme="minorHAnsi"/>
          <w:sz w:val="24"/>
          <w:szCs w:val="24"/>
          <w:lang w:val="bg-BG" w:eastAsia="en-US"/>
        </w:rPr>
        <w:t>и от две пътни платна по 10.50</w:t>
      </w:r>
      <w:r w:rsidR="00E83750">
        <w:rPr>
          <w:rFonts w:eastAsiaTheme="minorHAnsi"/>
          <w:sz w:val="24"/>
          <w:szCs w:val="24"/>
          <w:lang w:val="bg-BG" w:eastAsia="en-US"/>
        </w:rPr>
        <w:t xml:space="preserve"> </w:t>
      </w:r>
      <w:r w:rsidR="00B50EF4" w:rsidRPr="002F387E">
        <w:rPr>
          <w:rFonts w:eastAsiaTheme="minorHAnsi"/>
          <w:sz w:val="24"/>
          <w:szCs w:val="24"/>
          <w:lang w:val="bg-BG" w:eastAsia="en-US"/>
        </w:rPr>
        <w:t>м</w:t>
      </w:r>
      <w:r w:rsidR="00452AA7" w:rsidRPr="002F387E">
        <w:rPr>
          <w:rFonts w:eastAsiaTheme="minorHAnsi"/>
          <w:sz w:val="24"/>
          <w:szCs w:val="24"/>
          <w:lang w:val="bg-BG" w:eastAsia="en-US"/>
        </w:rPr>
        <w:t xml:space="preserve"> с разделителна ивица от 3</w:t>
      </w:r>
      <w:r w:rsidR="00B50EF4" w:rsidRPr="002F387E">
        <w:rPr>
          <w:rFonts w:eastAsiaTheme="minorHAnsi"/>
          <w:sz w:val="24"/>
          <w:szCs w:val="24"/>
          <w:lang w:val="bg-BG" w:eastAsia="en-US"/>
        </w:rPr>
        <w:t>.</w:t>
      </w:r>
      <w:r w:rsidR="00452AA7" w:rsidRPr="002F387E">
        <w:rPr>
          <w:rFonts w:eastAsiaTheme="minorHAnsi"/>
          <w:sz w:val="24"/>
          <w:szCs w:val="24"/>
          <w:lang w:val="bg-BG" w:eastAsia="en-US"/>
        </w:rPr>
        <w:t>00</w:t>
      </w:r>
      <w:r w:rsidR="00E83750">
        <w:rPr>
          <w:rFonts w:eastAsiaTheme="minorHAnsi"/>
          <w:sz w:val="24"/>
          <w:szCs w:val="24"/>
          <w:lang w:val="bg-BG" w:eastAsia="en-US"/>
        </w:rPr>
        <w:t xml:space="preserve"> </w:t>
      </w:r>
      <w:r w:rsidR="00B50EF4" w:rsidRPr="002F387E">
        <w:rPr>
          <w:rFonts w:eastAsiaTheme="minorHAnsi"/>
          <w:sz w:val="24"/>
          <w:szCs w:val="24"/>
          <w:lang w:val="bg-BG" w:eastAsia="en-US"/>
        </w:rPr>
        <w:t>м</w:t>
      </w:r>
      <w:r w:rsidR="00452AA7" w:rsidRPr="002F387E">
        <w:rPr>
          <w:rFonts w:eastAsiaTheme="minorHAnsi"/>
          <w:sz w:val="24"/>
          <w:szCs w:val="24"/>
          <w:lang w:val="bg-BG" w:eastAsia="en-US"/>
        </w:rPr>
        <w:t xml:space="preserve"> между тях и два тротоара по 1</w:t>
      </w:r>
      <w:r w:rsidR="00B50EF4" w:rsidRPr="002F387E">
        <w:rPr>
          <w:rFonts w:eastAsiaTheme="minorHAnsi"/>
          <w:sz w:val="24"/>
          <w:szCs w:val="24"/>
          <w:lang w:val="bg-BG" w:eastAsia="en-US"/>
        </w:rPr>
        <w:t>.</w:t>
      </w:r>
      <w:r w:rsidR="00452AA7" w:rsidRPr="002F387E">
        <w:rPr>
          <w:rFonts w:eastAsiaTheme="minorHAnsi"/>
          <w:sz w:val="24"/>
          <w:szCs w:val="24"/>
          <w:lang w:val="bg-BG" w:eastAsia="en-US"/>
        </w:rPr>
        <w:t>75</w:t>
      </w:r>
      <w:r w:rsidR="00E83750">
        <w:rPr>
          <w:rFonts w:eastAsiaTheme="minorHAnsi"/>
          <w:sz w:val="24"/>
          <w:szCs w:val="24"/>
          <w:lang w:val="bg-BG" w:eastAsia="en-US"/>
        </w:rPr>
        <w:t xml:space="preserve"> </w:t>
      </w:r>
      <w:r w:rsidR="00B50EF4" w:rsidRPr="002F387E">
        <w:rPr>
          <w:rFonts w:eastAsiaTheme="minorHAnsi"/>
          <w:sz w:val="24"/>
          <w:szCs w:val="24"/>
          <w:lang w:val="bg-BG" w:eastAsia="en-US"/>
        </w:rPr>
        <w:t>м</w:t>
      </w:r>
      <w:r w:rsidR="00452AA7" w:rsidRPr="002F387E">
        <w:rPr>
          <w:rFonts w:eastAsiaTheme="minorHAnsi"/>
          <w:sz w:val="24"/>
          <w:szCs w:val="24"/>
          <w:lang w:val="bg-BG" w:eastAsia="en-US"/>
        </w:rPr>
        <w:t>, с шумозащитни прегради с височина 3</w:t>
      </w:r>
      <w:r w:rsidR="00B50EF4" w:rsidRPr="002F387E">
        <w:rPr>
          <w:rFonts w:eastAsiaTheme="minorHAnsi"/>
          <w:sz w:val="24"/>
          <w:szCs w:val="24"/>
          <w:lang w:val="bg-BG" w:eastAsia="en-US"/>
        </w:rPr>
        <w:t>.</w:t>
      </w:r>
      <w:r w:rsidR="00452AA7" w:rsidRPr="002F387E">
        <w:rPr>
          <w:rFonts w:eastAsiaTheme="minorHAnsi"/>
          <w:sz w:val="24"/>
          <w:szCs w:val="24"/>
          <w:lang w:val="bg-BG" w:eastAsia="en-US"/>
        </w:rPr>
        <w:t>00</w:t>
      </w:r>
      <w:r w:rsidR="00E83750">
        <w:rPr>
          <w:rFonts w:eastAsiaTheme="minorHAnsi"/>
          <w:sz w:val="24"/>
          <w:szCs w:val="24"/>
          <w:lang w:val="bg-BG" w:eastAsia="en-US"/>
        </w:rPr>
        <w:t xml:space="preserve"> </w:t>
      </w:r>
      <w:r w:rsidR="00B50EF4" w:rsidRPr="002F387E">
        <w:rPr>
          <w:rFonts w:eastAsiaTheme="minorHAnsi"/>
          <w:sz w:val="24"/>
          <w:szCs w:val="24"/>
          <w:lang w:val="bg-BG" w:eastAsia="en-US"/>
        </w:rPr>
        <w:t>м</w:t>
      </w:r>
      <w:r w:rsidR="00452AA7" w:rsidRPr="002F387E">
        <w:rPr>
          <w:rFonts w:eastAsiaTheme="minorHAnsi"/>
          <w:sz w:val="24"/>
          <w:szCs w:val="24"/>
          <w:lang w:val="bg-BG" w:eastAsia="en-US"/>
        </w:rPr>
        <w:t xml:space="preserve"> и с ограничителни системи. Естакадата е разделена на 13 секции с обща дължината 1329</w:t>
      </w:r>
      <w:r w:rsidR="00E83750">
        <w:rPr>
          <w:rFonts w:eastAsiaTheme="minorHAnsi"/>
          <w:sz w:val="24"/>
          <w:szCs w:val="24"/>
          <w:lang w:val="bg-BG" w:eastAsia="en-US"/>
        </w:rPr>
        <w:t xml:space="preserve"> </w:t>
      </w:r>
      <w:r w:rsidR="00452AA7" w:rsidRPr="002F387E">
        <w:rPr>
          <w:rFonts w:eastAsiaTheme="minorHAnsi"/>
          <w:sz w:val="24"/>
          <w:szCs w:val="24"/>
          <w:lang w:val="bg-BG" w:eastAsia="en-US"/>
        </w:rPr>
        <w:t>м.</w:t>
      </w:r>
    </w:p>
    <w:p w14:paraId="5DDB375F" w14:textId="3810F1A2" w:rsidR="008B2DDE" w:rsidRPr="002F387E" w:rsidRDefault="00171F93"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Мост над р. Владайска при км 52+644 ( лок.платна )</w:t>
      </w:r>
      <w:r w:rsidR="008B2DDE" w:rsidRPr="002F387E">
        <w:rPr>
          <w:rFonts w:eastAsia="Calibri"/>
          <w:b/>
          <w:sz w:val="24"/>
          <w:szCs w:val="24"/>
          <w:lang w:val="bg-BG" w:eastAsia="en-US"/>
        </w:rPr>
        <w:t xml:space="preserve"> </w:t>
      </w:r>
      <w:r w:rsidR="008B2DDE" w:rsidRPr="002F387E">
        <w:rPr>
          <w:rFonts w:eastAsia="Calibri"/>
          <w:sz w:val="24"/>
          <w:szCs w:val="24"/>
          <w:lang w:val="bg-BG" w:eastAsia="en-US"/>
        </w:rPr>
        <w:t>- Предвижда се ново мостово съоръжение в обхвата на СОП, което е обвързано с бъдещата корекция на реката от СОП до ул. Дамяница</w:t>
      </w:r>
    </w:p>
    <w:p w14:paraId="3DE81985" w14:textId="77777777" w:rsidR="00171F93" w:rsidRPr="002F387E" w:rsidRDefault="00171F93" w:rsidP="00452AA7">
      <w:pPr>
        <w:pStyle w:val="ListParagraph"/>
        <w:numPr>
          <w:ilvl w:val="0"/>
          <w:numId w:val="21"/>
        </w:numPr>
        <w:spacing w:line="276" w:lineRule="auto"/>
        <w:jc w:val="both"/>
        <w:rPr>
          <w:rFonts w:eastAsia="Calibri"/>
          <w:b/>
          <w:sz w:val="24"/>
          <w:szCs w:val="24"/>
          <w:lang w:eastAsia="en-US"/>
        </w:rPr>
      </w:pPr>
      <w:r w:rsidRPr="002F387E">
        <w:rPr>
          <w:rFonts w:eastAsia="Calibri"/>
          <w:b/>
          <w:sz w:val="24"/>
          <w:szCs w:val="24"/>
          <w:lang w:val="bg-BG" w:eastAsia="en-US"/>
        </w:rPr>
        <w:t>Мост над р. Домуз дере при км 53+453</w:t>
      </w:r>
      <w:r w:rsidR="00773B2D" w:rsidRPr="002F387E">
        <w:rPr>
          <w:rFonts w:eastAsia="Calibri"/>
          <w:b/>
          <w:sz w:val="24"/>
          <w:szCs w:val="24"/>
          <w:lang w:eastAsia="en-US"/>
        </w:rPr>
        <w:t xml:space="preserve"> </w:t>
      </w:r>
      <w:r w:rsidR="00773B2D" w:rsidRPr="002F387E">
        <w:rPr>
          <w:rFonts w:eastAsia="Calibri"/>
          <w:b/>
          <w:sz w:val="24"/>
          <w:szCs w:val="24"/>
          <w:lang w:val="bg-BG" w:eastAsia="en-US"/>
        </w:rPr>
        <w:t>( лок.платна )</w:t>
      </w:r>
      <w:r w:rsidR="008B2DDE" w:rsidRPr="002F387E">
        <w:rPr>
          <w:rFonts w:eastAsia="Calibri"/>
          <w:b/>
          <w:sz w:val="24"/>
          <w:szCs w:val="24"/>
          <w:lang w:val="bg-BG" w:eastAsia="en-US"/>
        </w:rPr>
        <w:t xml:space="preserve"> – </w:t>
      </w:r>
      <w:r w:rsidR="008B2DDE" w:rsidRPr="002F387E">
        <w:rPr>
          <w:rFonts w:eastAsia="Calibri"/>
          <w:sz w:val="24"/>
          <w:szCs w:val="24"/>
          <w:lang w:val="bg-BG" w:eastAsia="en-US"/>
        </w:rPr>
        <w:t>предвижда се нова мостово съоръжение в обхвата на СОП, като ще бъде извършена частична корекция на Домуз дере с дължина 95.00 м югозападно от СОП.</w:t>
      </w:r>
    </w:p>
    <w:p w14:paraId="0C27CD46" w14:textId="77777777" w:rsidR="00607884" w:rsidRPr="002F387E" w:rsidRDefault="00607884" w:rsidP="00452AA7">
      <w:pPr>
        <w:pStyle w:val="ListParagraph"/>
        <w:numPr>
          <w:ilvl w:val="0"/>
          <w:numId w:val="21"/>
        </w:numPr>
        <w:spacing w:line="276" w:lineRule="auto"/>
        <w:jc w:val="both"/>
        <w:rPr>
          <w:rFonts w:eastAsia="Calibri"/>
          <w:b/>
          <w:sz w:val="24"/>
          <w:szCs w:val="24"/>
          <w:lang w:eastAsia="en-US"/>
        </w:rPr>
      </w:pPr>
      <w:r w:rsidRPr="002F387E">
        <w:rPr>
          <w:rFonts w:eastAsia="Calibri"/>
          <w:b/>
          <w:sz w:val="24"/>
          <w:szCs w:val="24"/>
          <w:lang w:val="bg-BG" w:eastAsia="en-US"/>
        </w:rPr>
        <w:t>Армонасипна стена от км 53+692 до км 53+860</w:t>
      </w:r>
    </w:p>
    <w:p w14:paraId="6DFAB49E" w14:textId="77777777" w:rsidR="00CB03EC" w:rsidRPr="002F387E" w:rsidRDefault="00CB03EC"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Армонасипна сте</w:t>
      </w:r>
      <w:r w:rsidR="00EB0877" w:rsidRPr="002F387E">
        <w:rPr>
          <w:rFonts w:eastAsia="Calibri"/>
          <w:b/>
          <w:sz w:val="24"/>
          <w:szCs w:val="24"/>
          <w:lang w:val="bg-BG" w:eastAsia="en-US"/>
        </w:rPr>
        <w:t>н</w:t>
      </w:r>
      <w:r w:rsidRPr="002F387E">
        <w:rPr>
          <w:rFonts w:eastAsia="Calibri"/>
          <w:b/>
          <w:sz w:val="24"/>
          <w:szCs w:val="24"/>
          <w:lang w:val="bg-BG" w:eastAsia="en-US"/>
        </w:rPr>
        <w:t>а от км 54+220 до км 54+360</w:t>
      </w:r>
    </w:p>
    <w:p w14:paraId="45F00876" w14:textId="6CF4AED3" w:rsidR="00452AA7" w:rsidRPr="002F387E" w:rsidRDefault="00CB03EC" w:rsidP="00452AA7">
      <w:pPr>
        <w:pStyle w:val="ListParagraph"/>
        <w:numPr>
          <w:ilvl w:val="0"/>
          <w:numId w:val="21"/>
        </w:numPr>
        <w:autoSpaceDE w:val="0"/>
        <w:autoSpaceDN w:val="0"/>
        <w:adjustRightInd w:val="0"/>
        <w:jc w:val="both"/>
        <w:rPr>
          <w:rFonts w:eastAsiaTheme="minorHAnsi"/>
          <w:sz w:val="24"/>
          <w:szCs w:val="24"/>
          <w:lang w:val="bg-BG" w:eastAsia="en-US"/>
        </w:rPr>
      </w:pPr>
      <w:r w:rsidRPr="002F387E">
        <w:rPr>
          <w:rFonts w:eastAsia="Calibri"/>
          <w:b/>
          <w:sz w:val="24"/>
          <w:szCs w:val="24"/>
          <w:lang w:val="bg-BG" w:eastAsia="en-US"/>
        </w:rPr>
        <w:t>Естакада от км 54+360 до км 54+560</w:t>
      </w:r>
      <w:r w:rsidR="00054334" w:rsidRPr="002F387E">
        <w:rPr>
          <w:rFonts w:eastAsia="Calibri"/>
          <w:b/>
          <w:sz w:val="24"/>
          <w:szCs w:val="24"/>
          <w:lang w:val="bg-BG" w:eastAsia="en-US"/>
        </w:rPr>
        <w:t xml:space="preserve"> при пътен възел с ОК</w:t>
      </w:r>
      <w:r w:rsidR="00452AA7" w:rsidRPr="002F387E">
        <w:rPr>
          <w:rFonts w:eastAsia="Calibri"/>
          <w:b/>
          <w:sz w:val="24"/>
          <w:szCs w:val="24"/>
          <w:lang w:val="bg-BG" w:eastAsia="en-US"/>
        </w:rPr>
        <w:t xml:space="preserve"> -  </w:t>
      </w:r>
      <w:r w:rsidR="00452AA7" w:rsidRPr="002F387E">
        <w:rPr>
          <w:rFonts w:eastAsiaTheme="minorHAnsi"/>
          <w:sz w:val="24"/>
          <w:szCs w:val="24"/>
          <w:lang w:val="bg-BG" w:eastAsia="en-US"/>
        </w:rPr>
        <w:t>Естакадата се състои от</w:t>
      </w:r>
      <w:r w:rsidR="0056382B" w:rsidRPr="002F387E">
        <w:rPr>
          <w:rFonts w:eastAsiaTheme="minorHAnsi"/>
          <w:sz w:val="24"/>
          <w:szCs w:val="24"/>
          <w:lang w:val="bg-BG" w:eastAsia="en-US"/>
        </w:rPr>
        <w:t xml:space="preserve"> от 2 секции -</w:t>
      </w:r>
      <w:r w:rsidR="00452AA7" w:rsidRPr="002F387E">
        <w:rPr>
          <w:rFonts w:eastAsiaTheme="minorHAnsi"/>
          <w:sz w:val="24"/>
          <w:szCs w:val="24"/>
          <w:lang w:val="bg-BG" w:eastAsia="en-US"/>
        </w:rPr>
        <w:t xml:space="preserve"> две отделни съоръжения, по едно за всяко платно и посока на движение</w:t>
      </w:r>
      <w:r w:rsidR="0056382B" w:rsidRPr="002F387E">
        <w:rPr>
          <w:rFonts w:eastAsiaTheme="minorHAnsi"/>
          <w:sz w:val="24"/>
          <w:szCs w:val="24"/>
          <w:lang w:val="bg-BG" w:eastAsia="en-US"/>
        </w:rPr>
        <w:t>обща дължината 200</w:t>
      </w:r>
      <w:r w:rsidR="00513412">
        <w:rPr>
          <w:rFonts w:eastAsiaTheme="minorHAnsi"/>
          <w:sz w:val="24"/>
          <w:szCs w:val="24"/>
          <w:lang w:val="bg-BG" w:eastAsia="en-US"/>
        </w:rPr>
        <w:t xml:space="preserve"> </w:t>
      </w:r>
      <w:r w:rsidR="0056382B" w:rsidRPr="002F387E">
        <w:rPr>
          <w:rFonts w:eastAsiaTheme="minorHAnsi"/>
          <w:sz w:val="24"/>
          <w:szCs w:val="24"/>
          <w:lang w:val="bg-BG" w:eastAsia="en-US"/>
        </w:rPr>
        <w:t>м.</w:t>
      </w:r>
      <w:r w:rsidR="00452AA7" w:rsidRPr="002F387E">
        <w:rPr>
          <w:rFonts w:eastAsiaTheme="minorHAnsi"/>
          <w:sz w:val="24"/>
          <w:szCs w:val="24"/>
          <w:lang w:val="bg-BG" w:eastAsia="en-US"/>
        </w:rPr>
        <w:t>Пътнo платнo е с широчина 10</w:t>
      </w:r>
      <w:r w:rsidR="00B50EF4" w:rsidRPr="002F387E">
        <w:rPr>
          <w:rFonts w:eastAsiaTheme="minorHAnsi"/>
          <w:sz w:val="24"/>
          <w:szCs w:val="24"/>
          <w:lang w:val="bg-BG" w:eastAsia="en-US"/>
        </w:rPr>
        <w:t>.</w:t>
      </w:r>
      <w:r w:rsidR="00452AA7" w:rsidRPr="002F387E">
        <w:rPr>
          <w:rFonts w:eastAsiaTheme="minorHAnsi"/>
          <w:sz w:val="24"/>
          <w:szCs w:val="24"/>
          <w:lang w:val="bg-BG" w:eastAsia="en-US"/>
        </w:rPr>
        <w:t>50</w:t>
      </w:r>
      <w:r w:rsidR="00513412">
        <w:rPr>
          <w:rFonts w:eastAsiaTheme="minorHAnsi"/>
          <w:sz w:val="24"/>
          <w:szCs w:val="24"/>
          <w:lang w:val="bg-BG" w:eastAsia="en-US"/>
        </w:rPr>
        <w:t xml:space="preserve"> </w:t>
      </w:r>
      <w:r w:rsidR="00B50EF4" w:rsidRPr="002F387E">
        <w:rPr>
          <w:rFonts w:eastAsiaTheme="minorHAnsi"/>
          <w:sz w:val="24"/>
          <w:szCs w:val="24"/>
          <w:lang w:val="bg-BG" w:eastAsia="en-US"/>
        </w:rPr>
        <w:t>м</w:t>
      </w:r>
      <w:r w:rsidR="00452AA7" w:rsidRPr="002F387E">
        <w:rPr>
          <w:rFonts w:eastAsiaTheme="minorHAnsi"/>
          <w:sz w:val="24"/>
          <w:szCs w:val="24"/>
          <w:lang w:val="bg-BG" w:eastAsia="en-US"/>
        </w:rPr>
        <w:t xml:space="preserve"> и два тротоара по 1</w:t>
      </w:r>
      <w:r w:rsidR="00B50EF4" w:rsidRPr="002F387E">
        <w:rPr>
          <w:rFonts w:eastAsiaTheme="minorHAnsi"/>
          <w:sz w:val="24"/>
          <w:szCs w:val="24"/>
          <w:lang w:val="bg-BG" w:eastAsia="en-US"/>
        </w:rPr>
        <w:t>.</w:t>
      </w:r>
      <w:r w:rsidR="00452AA7" w:rsidRPr="002F387E">
        <w:rPr>
          <w:rFonts w:eastAsiaTheme="minorHAnsi"/>
          <w:sz w:val="24"/>
          <w:szCs w:val="24"/>
          <w:lang w:val="bg-BG" w:eastAsia="en-US"/>
        </w:rPr>
        <w:t>75</w:t>
      </w:r>
      <w:r w:rsidR="00513412">
        <w:rPr>
          <w:rFonts w:eastAsiaTheme="minorHAnsi"/>
          <w:sz w:val="24"/>
          <w:szCs w:val="24"/>
          <w:lang w:val="bg-BG" w:eastAsia="en-US"/>
        </w:rPr>
        <w:t xml:space="preserve"> </w:t>
      </w:r>
      <w:r w:rsidR="00B50EF4" w:rsidRPr="002F387E">
        <w:rPr>
          <w:rFonts w:eastAsiaTheme="minorHAnsi"/>
          <w:sz w:val="24"/>
          <w:szCs w:val="24"/>
          <w:lang w:val="bg-BG" w:eastAsia="en-US"/>
        </w:rPr>
        <w:t>м</w:t>
      </w:r>
      <w:r w:rsidR="0056382B" w:rsidRPr="002F387E">
        <w:rPr>
          <w:rFonts w:eastAsiaTheme="minorHAnsi"/>
          <w:sz w:val="24"/>
          <w:szCs w:val="24"/>
          <w:lang w:val="bg-BG" w:eastAsia="en-US"/>
        </w:rPr>
        <w:t>. Предвижда се и поставяне на</w:t>
      </w:r>
      <w:r w:rsidR="00452AA7" w:rsidRPr="002F387E">
        <w:rPr>
          <w:rFonts w:eastAsiaTheme="minorHAnsi"/>
          <w:sz w:val="24"/>
          <w:szCs w:val="24"/>
          <w:lang w:val="bg-BG" w:eastAsia="en-US"/>
        </w:rPr>
        <w:t xml:space="preserve"> шумозащитна преграда. </w:t>
      </w:r>
    </w:p>
    <w:p w14:paraId="24816279" w14:textId="01E3D336" w:rsidR="00CB03EC" w:rsidRPr="002F387E" w:rsidRDefault="00452AA7" w:rsidP="00452AA7">
      <w:pPr>
        <w:pStyle w:val="ListParagraph"/>
        <w:numPr>
          <w:ilvl w:val="0"/>
          <w:numId w:val="21"/>
        </w:numPr>
        <w:spacing w:line="276" w:lineRule="auto"/>
        <w:jc w:val="both"/>
        <w:rPr>
          <w:rFonts w:eastAsia="Calibri"/>
          <w:b/>
          <w:sz w:val="24"/>
          <w:szCs w:val="24"/>
          <w:lang w:val="bg-BG" w:eastAsia="en-US"/>
        </w:rPr>
      </w:pPr>
      <w:r w:rsidRPr="002F387E">
        <w:rPr>
          <w:rFonts w:eastAsiaTheme="minorHAnsi"/>
          <w:sz w:val="24"/>
          <w:szCs w:val="24"/>
          <w:lang w:val="bg-BG" w:eastAsia="en-US"/>
        </w:rPr>
        <w:t>с височина 3</w:t>
      </w:r>
      <w:r w:rsidR="00B50EF4" w:rsidRPr="002F387E">
        <w:rPr>
          <w:rFonts w:eastAsiaTheme="minorHAnsi"/>
          <w:sz w:val="24"/>
          <w:szCs w:val="24"/>
          <w:lang w:val="bg-BG" w:eastAsia="en-US"/>
        </w:rPr>
        <w:t>.</w:t>
      </w:r>
      <w:r w:rsidRPr="002F387E">
        <w:rPr>
          <w:rFonts w:eastAsiaTheme="minorHAnsi"/>
          <w:sz w:val="24"/>
          <w:szCs w:val="24"/>
          <w:lang w:val="bg-BG" w:eastAsia="en-US"/>
        </w:rPr>
        <w:t>00</w:t>
      </w:r>
      <w:r w:rsidR="00513412">
        <w:rPr>
          <w:rFonts w:eastAsiaTheme="minorHAnsi"/>
          <w:sz w:val="24"/>
          <w:szCs w:val="24"/>
          <w:lang w:val="bg-BG" w:eastAsia="en-US"/>
        </w:rPr>
        <w:t xml:space="preserve"> </w:t>
      </w:r>
      <w:r w:rsidR="00B50EF4" w:rsidRPr="002F387E">
        <w:rPr>
          <w:rFonts w:eastAsiaTheme="minorHAnsi"/>
          <w:sz w:val="24"/>
          <w:szCs w:val="24"/>
          <w:lang w:val="bg-BG" w:eastAsia="en-US"/>
        </w:rPr>
        <w:t>м</w:t>
      </w:r>
      <w:r w:rsidRPr="002F387E">
        <w:rPr>
          <w:rFonts w:eastAsiaTheme="minorHAnsi"/>
          <w:sz w:val="24"/>
          <w:szCs w:val="24"/>
          <w:lang w:val="bg-BG" w:eastAsia="en-US"/>
        </w:rPr>
        <w:t xml:space="preserve"> (тротоар при разделителна ивица) и с ограничителни системи;</w:t>
      </w:r>
    </w:p>
    <w:p w14:paraId="12AB7A00" w14:textId="1C2A6A27" w:rsidR="00CB03EC" w:rsidRPr="002F387E" w:rsidRDefault="00CB03EC"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Корекция на дере Горна баня при км 54+416</w:t>
      </w:r>
      <w:r w:rsidR="008B2DDE" w:rsidRPr="002F387E">
        <w:rPr>
          <w:rFonts w:eastAsia="Calibri"/>
          <w:b/>
          <w:sz w:val="24"/>
          <w:szCs w:val="24"/>
          <w:lang w:val="bg-BG" w:eastAsia="en-US"/>
        </w:rPr>
        <w:t xml:space="preserve"> </w:t>
      </w:r>
      <w:r w:rsidR="008B2DDE" w:rsidRPr="002F387E">
        <w:rPr>
          <w:rFonts w:eastAsia="Calibri"/>
          <w:sz w:val="24"/>
          <w:szCs w:val="24"/>
          <w:lang w:val="bg-BG" w:eastAsia="en-US"/>
        </w:rPr>
        <w:t>– предвидена е реконструкция с покрито стоманобетоново сечение 150/165 и дължина 66.21</w:t>
      </w:r>
      <w:r w:rsidR="00513412">
        <w:rPr>
          <w:rFonts w:eastAsia="Calibri"/>
          <w:sz w:val="24"/>
          <w:szCs w:val="24"/>
          <w:lang w:val="bg-BG" w:eastAsia="en-US"/>
        </w:rPr>
        <w:t xml:space="preserve"> </w:t>
      </w:r>
      <w:r w:rsidR="008B2DDE" w:rsidRPr="002F387E">
        <w:rPr>
          <w:rFonts w:eastAsia="Calibri"/>
          <w:sz w:val="24"/>
          <w:szCs w:val="24"/>
          <w:lang w:val="bg-BG" w:eastAsia="en-US"/>
        </w:rPr>
        <w:t>м</w:t>
      </w:r>
    </w:p>
    <w:p w14:paraId="577414C3" w14:textId="77777777" w:rsidR="00CB03EC" w:rsidRPr="002F387E" w:rsidRDefault="00CB03EC"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Армонасипна стена от</w:t>
      </w:r>
      <w:r w:rsidR="00EB0877" w:rsidRPr="002F387E">
        <w:rPr>
          <w:rFonts w:eastAsia="Calibri"/>
          <w:b/>
          <w:sz w:val="24"/>
          <w:szCs w:val="24"/>
          <w:lang w:val="bg-BG" w:eastAsia="en-US"/>
        </w:rPr>
        <w:t xml:space="preserve"> км </w:t>
      </w:r>
      <w:r w:rsidRPr="002F387E">
        <w:rPr>
          <w:rFonts w:eastAsia="Calibri"/>
          <w:b/>
          <w:sz w:val="24"/>
          <w:szCs w:val="24"/>
          <w:lang w:val="bg-BG" w:eastAsia="en-US"/>
        </w:rPr>
        <w:t>5</w:t>
      </w:r>
      <w:r w:rsidR="00EB0877" w:rsidRPr="002F387E">
        <w:rPr>
          <w:rFonts w:eastAsia="Calibri"/>
          <w:b/>
          <w:sz w:val="24"/>
          <w:szCs w:val="24"/>
          <w:lang w:eastAsia="en-US"/>
        </w:rPr>
        <w:t>4+416</w:t>
      </w:r>
      <w:r w:rsidRPr="002F387E">
        <w:rPr>
          <w:rFonts w:eastAsia="Calibri"/>
          <w:b/>
          <w:sz w:val="24"/>
          <w:szCs w:val="24"/>
          <w:lang w:val="bg-BG" w:eastAsia="en-US"/>
        </w:rPr>
        <w:t xml:space="preserve"> км 54+560</w:t>
      </w:r>
    </w:p>
    <w:p w14:paraId="1B4D509D" w14:textId="5BC578DF" w:rsidR="00CB03EC" w:rsidRPr="002F387E" w:rsidRDefault="00CB03EC"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Подпорна стена от км 5</w:t>
      </w:r>
      <w:r w:rsidR="008B2DDE" w:rsidRPr="002F387E">
        <w:rPr>
          <w:rFonts w:eastAsia="Calibri"/>
          <w:b/>
          <w:sz w:val="24"/>
          <w:szCs w:val="24"/>
          <w:lang w:val="bg-BG" w:eastAsia="en-US"/>
        </w:rPr>
        <w:t>5</w:t>
      </w:r>
      <w:r w:rsidRPr="002F387E">
        <w:rPr>
          <w:rFonts w:eastAsia="Calibri"/>
          <w:b/>
          <w:sz w:val="24"/>
          <w:szCs w:val="24"/>
          <w:lang w:val="bg-BG" w:eastAsia="en-US"/>
        </w:rPr>
        <w:t>+383 до км 55+575</w:t>
      </w:r>
      <w:r w:rsidR="00452AA7" w:rsidRPr="002F387E">
        <w:rPr>
          <w:rFonts w:eastAsia="Calibri"/>
          <w:b/>
          <w:sz w:val="24"/>
          <w:szCs w:val="24"/>
          <w:lang w:val="bg-BG" w:eastAsia="en-US"/>
        </w:rPr>
        <w:t xml:space="preserve"> </w:t>
      </w:r>
    </w:p>
    <w:p w14:paraId="001A4D5D" w14:textId="64C593CD" w:rsidR="00CB03EC" w:rsidRPr="002F387E" w:rsidRDefault="00CB03EC"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Надлез над ЖП линия „София - Перник“ при км 55+612</w:t>
      </w:r>
      <w:r w:rsidR="00B50EF4" w:rsidRPr="002F387E">
        <w:rPr>
          <w:rFonts w:eastAsia="Calibri"/>
          <w:b/>
          <w:sz w:val="24"/>
          <w:szCs w:val="24"/>
          <w:lang w:eastAsia="en-US"/>
        </w:rPr>
        <w:t xml:space="preserve"> - </w:t>
      </w:r>
      <w:r w:rsidR="00B50EF4" w:rsidRPr="002F387E">
        <w:rPr>
          <w:rFonts w:eastAsiaTheme="minorHAnsi"/>
          <w:sz w:val="24"/>
          <w:szCs w:val="24"/>
          <w:lang w:val="bg-BG" w:eastAsia="en-US"/>
        </w:rPr>
        <w:t>Съоръжението е триотворно, като средният отвор е разширен с оглед осигуряване на габарит за два ж.п. коловоза. Състои</w:t>
      </w:r>
      <w:r w:rsidR="009260B0" w:rsidRPr="002F387E">
        <w:rPr>
          <w:rFonts w:eastAsiaTheme="minorHAnsi"/>
          <w:sz w:val="24"/>
          <w:szCs w:val="24"/>
          <w:lang w:val="bg-BG" w:eastAsia="en-US"/>
        </w:rPr>
        <w:t xml:space="preserve"> се</w:t>
      </w:r>
      <w:r w:rsidR="00B50EF4" w:rsidRPr="002F387E">
        <w:rPr>
          <w:rFonts w:eastAsiaTheme="minorHAnsi"/>
          <w:sz w:val="24"/>
          <w:szCs w:val="24"/>
          <w:lang w:val="bg-BG" w:eastAsia="en-US"/>
        </w:rPr>
        <w:t xml:space="preserve"> от две отделни съоръжения, по едно за </w:t>
      </w:r>
      <w:r w:rsidR="0053605A" w:rsidRPr="002F387E">
        <w:rPr>
          <w:rFonts w:eastAsiaTheme="minorHAnsi"/>
          <w:sz w:val="24"/>
          <w:szCs w:val="24"/>
          <w:lang w:val="bg-BG" w:eastAsia="en-US"/>
        </w:rPr>
        <w:t xml:space="preserve">всяка </w:t>
      </w:r>
      <w:r w:rsidR="00B50EF4" w:rsidRPr="002F387E">
        <w:rPr>
          <w:rFonts w:eastAsiaTheme="minorHAnsi"/>
          <w:sz w:val="24"/>
          <w:szCs w:val="24"/>
          <w:lang w:val="bg-BG" w:eastAsia="en-US"/>
        </w:rPr>
        <w:t xml:space="preserve">посока на </w:t>
      </w:r>
      <w:r w:rsidR="00B50EF4" w:rsidRPr="002F387E">
        <w:rPr>
          <w:rFonts w:eastAsiaTheme="minorHAnsi"/>
          <w:sz w:val="24"/>
          <w:szCs w:val="24"/>
          <w:lang w:val="bg-BG" w:eastAsia="en-US"/>
        </w:rPr>
        <w:lastRenderedPageBreak/>
        <w:t>движение. Пътнo платнo е с широчина 10.50</w:t>
      </w:r>
      <w:r w:rsidR="00513412">
        <w:rPr>
          <w:rFonts w:eastAsiaTheme="minorHAnsi"/>
          <w:sz w:val="24"/>
          <w:szCs w:val="24"/>
          <w:lang w:val="bg-BG" w:eastAsia="en-US"/>
        </w:rPr>
        <w:t xml:space="preserve"> </w:t>
      </w:r>
      <w:r w:rsidR="00B50EF4" w:rsidRPr="002F387E">
        <w:rPr>
          <w:rFonts w:eastAsiaTheme="minorHAnsi"/>
          <w:sz w:val="24"/>
          <w:szCs w:val="24"/>
          <w:lang w:val="bg-BG" w:eastAsia="en-US"/>
        </w:rPr>
        <w:t>м и два тротоара по 2.00</w:t>
      </w:r>
      <w:r w:rsidR="00513412">
        <w:rPr>
          <w:rFonts w:eastAsiaTheme="minorHAnsi"/>
          <w:sz w:val="24"/>
          <w:szCs w:val="24"/>
          <w:lang w:val="bg-BG" w:eastAsia="en-US"/>
        </w:rPr>
        <w:t xml:space="preserve"> </w:t>
      </w:r>
      <w:r w:rsidR="00B50EF4" w:rsidRPr="002F387E">
        <w:rPr>
          <w:rFonts w:eastAsiaTheme="minorHAnsi"/>
          <w:sz w:val="24"/>
          <w:szCs w:val="24"/>
          <w:lang w:val="bg-BG" w:eastAsia="en-US"/>
        </w:rPr>
        <w:t>м(външен) и 1.45</w:t>
      </w:r>
      <w:r w:rsidR="00513412">
        <w:rPr>
          <w:rFonts w:eastAsiaTheme="minorHAnsi"/>
          <w:sz w:val="24"/>
          <w:szCs w:val="24"/>
          <w:lang w:val="bg-BG" w:eastAsia="en-US"/>
        </w:rPr>
        <w:t xml:space="preserve"> </w:t>
      </w:r>
      <w:r w:rsidR="00B50EF4" w:rsidRPr="002F387E">
        <w:rPr>
          <w:rFonts w:eastAsiaTheme="minorHAnsi"/>
          <w:sz w:val="24"/>
          <w:szCs w:val="24"/>
          <w:lang w:val="bg-BG" w:eastAsia="en-US"/>
        </w:rPr>
        <w:t>м (вътрешен).</w:t>
      </w:r>
      <w:r w:rsidR="00B50EF4" w:rsidRPr="002F387E">
        <w:rPr>
          <w:sz w:val="24"/>
          <w:szCs w:val="24"/>
          <w:lang w:val="bg-BG"/>
        </w:rPr>
        <w:t xml:space="preserve"> Общата ширина на съоръжението е 28.00</w:t>
      </w:r>
      <w:r w:rsidR="00513412">
        <w:rPr>
          <w:sz w:val="24"/>
          <w:szCs w:val="24"/>
          <w:lang w:val="bg-BG"/>
        </w:rPr>
        <w:t xml:space="preserve"> </w:t>
      </w:r>
      <w:r w:rsidR="00B50EF4" w:rsidRPr="002F387E">
        <w:rPr>
          <w:sz w:val="24"/>
          <w:szCs w:val="24"/>
          <w:lang w:val="bg-BG"/>
        </w:rPr>
        <w:t>м</w:t>
      </w:r>
    </w:p>
    <w:p w14:paraId="0C16905A" w14:textId="77777777" w:rsidR="00CB03EC" w:rsidRPr="002F387E" w:rsidRDefault="00CB03EC"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 xml:space="preserve">Подпорна </w:t>
      </w:r>
      <w:r w:rsidR="008B2DDE" w:rsidRPr="002F387E">
        <w:rPr>
          <w:rFonts w:eastAsia="Calibri"/>
          <w:b/>
          <w:sz w:val="24"/>
          <w:szCs w:val="24"/>
          <w:lang w:val="bg-BG" w:eastAsia="en-US"/>
        </w:rPr>
        <w:t>стена от км 55+655 до км 55</w:t>
      </w:r>
      <w:r w:rsidRPr="002F387E">
        <w:rPr>
          <w:rFonts w:eastAsia="Calibri"/>
          <w:b/>
          <w:sz w:val="24"/>
          <w:szCs w:val="24"/>
          <w:lang w:val="bg-BG" w:eastAsia="en-US"/>
        </w:rPr>
        <w:t>+798</w:t>
      </w:r>
    </w:p>
    <w:p w14:paraId="58AC7C93" w14:textId="77777777" w:rsidR="008B2DDE" w:rsidRPr="002F387E" w:rsidRDefault="00054334" w:rsidP="00452AA7">
      <w:pPr>
        <w:pStyle w:val="ListParagraph"/>
        <w:numPr>
          <w:ilvl w:val="0"/>
          <w:numId w:val="21"/>
        </w:numPr>
        <w:autoSpaceDE w:val="0"/>
        <w:autoSpaceDN w:val="0"/>
        <w:adjustRightInd w:val="0"/>
        <w:jc w:val="both"/>
        <w:rPr>
          <w:rFonts w:eastAsiaTheme="minorHAnsi"/>
          <w:sz w:val="24"/>
          <w:szCs w:val="24"/>
          <w:lang w:val="bg-BG" w:eastAsia="en-US"/>
        </w:rPr>
      </w:pPr>
      <w:r w:rsidRPr="002F387E">
        <w:rPr>
          <w:rFonts w:eastAsia="Calibri"/>
          <w:b/>
          <w:sz w:val="24"/>
          <w:szCs w:val="24"/>
          <w:lang w:val="bg-BG" w:eastAsia="en-US"/>
        </w:rPr>
        <w:t>Корекция на р. Стубела на км 56+333</w:t>
      </w:r>
      <w:r w:rsidR="008B2DDE" w:rsidRPr="002F387E">
        <w:rPr>
          <w:rFonts w:eastAsia="Calibri"/>
          <w:b/>
          <w:sz w:val="24"/>
          <w:szCs w:val="24"/>
          <w:lang w:val="bg-BG" w:eastAsia="en-US"/>
        </w:rPr>
        <w:t xml:space="preserve"> - </w:t>
      </w:r>
      <w:r w:rsidR="008B2DDE" w:rsidRPr="002F387E">
        <w:rPr>
          <w:rFonts w:eastAsiaTheme="minorHAnsi"/>
          <w:sz w:val="24"/>
          <w:szCs w:val="24"/>
          <w:lang w:val="bg-BG" w:eastAsia="en-US"/>
        </w:rPr>
        <w:t xml:space="preserve">Предвидена е корекция на р. Стубела, която ще бъде изпълнена с два типа сечения: </w:t>
      </w:r>
    </w:p>
    <w:p w14:paraId="6C33FE3D" w14:textId="4534FCF6" w:rsidR="008B2DDE" w:rsidRPr="002F387E" w:rsidRDefault="008B2DDE" w:rsidP="00452AA7">
      <w:pPr>
        <w:pStyle w:val="ListParagraph"/>
        <w:numPr>
          <w:ilvl w:val="0"/>
          <w:numId w:val="22"/>
        </w:numPr>
        <w:autoSpaceDE w:val="0"/>
        <w:autoSpaceDN w:val="0"/>
        <w:adjustRightInd w:val="0"/>
        <w:spacing w:after="76"/>
        <w:jc w:val="both"/>
        <w:rPr>
          <w:rFonts w:eastAsiaTheme="minorHAnsi"/>
          <w:sz w:val="24"/>
          <w:szCs w:val="24"/>
          <w:lang w:val="bg-BG" w:eastAsia="en-US"/>
        </w:rPr>
      </w:pPr>
      <w:r w:rsidRPr="002F387E">
        <w:rPr>
          <w:rFonts w:eastAsiaTheme="minorHAnsi"/>
          <w:sz w:val="24"/>
          <w:szCs w:val="24"/>
          <w:lang w:val="bg-BG" w:eastAsia="en-US"/>
        </w:rPr>
        <w:t>От пункта на заустване и преминаването под околовръстен път до западната регулационна линия на СОП – чрез тръбен водосток Ø1500</w:t>
      </w:r>
      <w:r w:rsidR="00C7166B">
        <w:rPr>
          <w:rFonts w:eastAsiaTheme="minorHAnsi"/>
          <w:sz w:val="24"/>
          <w:szCs w:val="24"/>
          <w:lang w:val="bg-BG" w:eastAsia="en-US"/>
        </w:rPr>
        <w:t xml:space="preserve"> </w:t>
      </w:r>
      <w:r w:rsidRPr="002F387E">
        <w:rPr>
          <w:rFonts w:eastAsiaTheme="minorHAnsi"/>
          <w:sz w:val="24"/>
          <w:szCs w:val="24"/>
          <w:lang w:val="bg-BG" w:eastAsia="en-US"/>
        </w:rPr>
        <w:t>мм от стоманобетонови тръби. Дължината на корекцията е 109.63</w:t>
      </w:r>
      <w:r w:rsidR="00C7166B">
        <w:rPr>
          <w:rFonts w:eastAsiaTheme="minorHAnsi"/>
          <w:sz w:val="24"/>
          <w:szCs w:val="24"/>
          <w:lang w:val="bg-BG" w:eastAsia="en-US"/>
        </w:rPr>
        <w:t xml:space="preserve"> </w:t>
      </w:r>
      <w:r w:rsidRPr="002F387E">
        <w:rPr>
          <w:rFonts w:eastAsiaTheme="minorHAnsi"/>
          <w:sz w:val="24"/>
          <w:szCs w:val="24"/>
          <w:lang w:val="bg-BG" w:eastAsia="en-US"/>
        </w:rPr>
        <w:t>м.</w:t>
      </w:r>
    </w:p>
    <w:p w14:paraId="21AD5BD4" w14:textId="1CD94B4D" w:rsidR="00CB03EC" w:rsidRPr="002F387E" w:rsidRDefault="008B2DDE" w:rsidP="00452AA7">
      <w:pPr>
        <w:pStyle w:val="ListParagraph"/>
        <w:numPr>
          <w:ilvl w:val="0"/>
          <w:numId w:val="22"/>
        </w:numPr>
        <w:autoSpaceDE w:val="0"/>
        <w:autoSpaceDN w:val="0"/>
        <w:adjustRightInd w:val="0"/>
        <w:spacing w:after="76"/>
        <w:jc w:val="both"/>
        <w:rPr>
          <w:rFonts w:eastAsiaTheme="minorHAnsi"/>
          <w:sz w:val="24"/>
          <w:szCs w:val="24"/>
          <w:lang w:val="bg-BG" w:eastAsia="en-US"/>
        </w:rPr>
      </w:pPr>
      <w:r w:rsidRPr="002F387E">
        <w:rPr>
          <w:rFonts w:eastAsiaTheme="minorHAnsi"/>
          <w:sz w:val="24"/>
          <w:szCs w:val="24"/>
          <w:lang w:val="bg-BG" w:eastAsia="en-US"/>
        </w:rPr>
        <w:t>От западната регулационна линия на СОП до втока на р. Стубела – чрез открита стоманобетонова корекция. Дължината на корекцията е 13.18</w:t>
      </w:r>
      <w:r w:rsidR="00C7166B">
        <w:rPr>
          <w:rFonts w:eastAsiaTheme="minorHAnsi"/>
          <w:sz w:val="24"/>
          <w:szCs w:val="24"/>
          <w:lang w:val="bg-BG" w:eastAsia="en-US"/>
        </w:rPr>
        <w:t xml:space="preserve"> </w:t>
      </w:r>
      <w:r w:rsidRPr="002F387E">
        <w:rPr>
          <w:rFonts w:eastAsiaTheme="minorHAnsi"/>
          <w:sz w:val="24"/>
          <w:szCs w:val="24"/>
          <w:lang w:val="bg-BG" w:eastAsia="en-US"/>
        </w:rPr>
        <w:t>м.</w:t>
      </w:r>
    </w:p>
    <w:p w14:paraId="12A89CA0" w14:textId="67CDC988" w:rsidR="00054334" w:rsidRPr="002F387E" w:rsidRDefault="009260B0"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Подпорна стена от км 56+672 до км 56+732 – Изградени са стоманобетонни</w:t>
      </w:r>
      <w:r w:rsidRPr="002F387E">
        <w:rPr>
          <w:sz w:val="24"/>
          <w:szCs w:val="24"/>
          <w:lang w:val="bg-BG"/>
        </w:rPr>
        <w:t xml:space="preserve"> ламели от по 12</w:t>
      </w:r>
      <w:r w:rsidR="00C7166B">
        <w:rPr>
          <w:sz w:val="24"/>
          <w:szCs w:val="24"/>
          <w:lang w:val="bg-BG"/>
        </w:rPr>
        <w:t xml:space="preserve"> </w:t>
      </w:r>
      <w:r w:rsidRPr="002F387E">
        <w:rPr>
          <w:sz w:val="24"/>
          <w:szCs w:val="24"/>
          <w:lang w:val="bg-BG"/>
        </w:rPr>
        <w:t>м ширина със стъпалообразно фундиране. Височината на ламелите варира от 2.50</w:t>
      </w:r>
      <w:r w:rsidR="00C7166B">
        <w:rPr>
          <w:sz w:val="24"/>
          <w:szCs w:val="24"/>
          <w:lang w:val="bg-BG"/>
        </w:rPr>
        <w:t xml:space="preserve"> </w:t>
      </w:r>
      <w:r w:rsidRPr="002F387E">
        <w:rPr>
          <w:sz w:val="24"/>
          <w:szCs w:val="24"/>
          <w:lang w:val="bg-BG"/>
        </w:rPr>
        <w:t>м до 4.00</w:t>
      </w:r>
      <w:r w:rsidR="00C7166B">
        <w:rPr>
          <w:sz w:val="24"/>
          <w:szCs w:val="24"/>
          <w:lang w:val="bg-BG"/>
        </w:rPr>
        <w:t xml:space="preserve"> </w:t>
      </w:r>
      <w:r w:rsidRPr="002F387E">
        <w:rPr>
          <w:sz w:val="24"/>
          <w:szCs w:val="24"/>
          <w:lang w:val="bg-BG"/>
        </w:rPr>
        <w:t>м.</w:t>
      </w:r>
    </w:p>
    <w:p w14:paraId="698D59F9" w14:textId="4E0452F7" w:rsidR="00054334" w:rsidRPr="002F387E" w:rsidRDefault="00054334" w:rsidP="009260B0">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Надлез</w:t>
      </w:r>
      <w:r w:rsidR="009260B0" w:rsidRPr="002F387E">
        <w:rPr>
          <w:rFonts w:eastAsia="Calibri"/>
          <w:b/>
          <w:sz w:val="24"/>
          <w:szCs w:val="24"/>
          <w:lang w:val="bg-BG" w:eastAsia="en-US"/>
        </w:rPr>
        <w:t>и</w:t>
      </w:r>
      <w:r w:rsidRPr="002F387E">
        <w:rPr>
          <w:rFonts w:eastAsia="Calibri"/>
          <w:b/>
          <w:sz w:val="24"/>
          <w:szCs w:val="24"/>
          <w:lang w:val="bg-BG" w:eastAsia="en-US"/>
        </w:rPr>
        <w:t xml:space="preserve"> на к.кр. Суходол при км 56+903</w:t>
      </w:r>
      <w:r w:rsidR="009260B0" w:rsidRPr="002F387E">
        <w:rPr>
          <w:rFonts w:eastAsia="Calibri"/>
          <w:b/>
          <w:sz w:val="24"/>
          <w:szCs w:val="24"/>
          <w:lang w:val="bg-BG" w:eastAsia="en-US"/>
        </w:rPr>
        <w:t xml:space="preserve"> и при км 56+963 - </w:t>
      </w:r>
      <w:r w:rsidR="009260B0" w:rsidRPr="002F387E">
        <w:rPr>
          <w:sz w:val="24"/>
          <w:szCs w:val="24"/>
          <w:lang w:val="bg-BG"/>
        </w:rPr>
        <w:t>Всеки мост е с ширина 11.5</w:t>
      </w:r>
      <w:r w:rsidR="00C7166B">
        <w:rPr>
          <w:sz w:val="24"/>
          <w:szCs w:val="24"/>
          <w:lang w:val="bg-BG"/>
        </w:rPr>
        <w:t xml:space="preserve"> </w:t>
      </w:r>
      <w:r w:rsidR="009260B0" w:rsidRPr="002F387E">
        <w:rPr>
          <w:sz w:val="24"/>
          <w:szCs w:val="24"/>
          <w:lang w:val="bg-BG"/>
        </w:rPr>
        <w:t>м и дължина 27.7</w:t>
      </w:r>
      <w:r w:rsidR="00C7166B">
        <w:rPr>
          <w:sz w:val="24"/>
          <w:szCs w:val="24"/>
          <w:lang w:val="bg-BG"/>
        </w:rPr>
        <w:t xml:space="preserve"> </w:t>
      </w:r>
      <w:r w:rsidR="009260B0" w:rsidRPr="002F387E">
        <w:rPr>
          <w:sz w:val="24"/>
          <w:szCs w:val="24"/>
          <w:lang w:val="bg-BG"/>
        </w:rPr>
        <w:t>м.</w:t>
      </w:r>
    </w:p>
    <w:p w14:paraId="6EC199F8" w14:textId="77777777" w:rsidR="00054334" w:rsidRPr="002F387E" w:rsidRDefault="00054334"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 xml:space="preserve">Подпорна стена от км </w:t>
      </w:r>
      <w:r w:rsidR="00E56FE9" w:rsidRPr="002F387E">
        <w:rPr>
          <w:rFonts w:eastAsia="Calibri"/>
          <w:b/>
          <w:sz w:val="24"/>
          <w:szCs w:val="24"/>
          <w:lang w:val="bg-BG" w:eastAsia="en-US"/>
        </w:rPr>
        <w:t>57+098 до км 57+158</w:t>
      </w:r>
    </w:p>
    <w:p w14:paraId="143CAA3F" w14:textId="16EFB91B" w:rsidR="00E56FE9" w:rsidRPr="002F387E" w:rsidRDefault="00E56FE9" w:rsidP="00452AA7">
      <w:pPr>
        <w:pStyle w:val="ListParagraph"/>
        <w:numPr>
          <w:ilvl w:val="0"/>
          <w:numId w:val="21"/>
        </w:numPr>
        <w:spacing w:line="276" w:lineRule="auto"/>
        <w:jc w:val="both"/>
        <w:rPr>
          <w:rFonts w:eastAsia="Calibri"/>
          <w:b/>
          <w:sz w:val="24"/>
          <w:szCs w:val="24"/>
          <w:lang w:eastAsia="en-US"/>
        </w:rPr>
      </w:pPr>
      <w:r w:rsidRPr="002F387E">
        <w:rPr>
          <w:rFonts w:eastAsia="Calibri"/>
          <w:b/>
          <w:sz w:val="24"/>
          <w:szCs w:val="24"/>
          <w:lang w:val="bg-BG" w:eastAsia="en-US"/>
        </w:rPr>
        <w:t>Корекция на р. Суходолска на км 57+612</w:t>
      </w:r>
      <w:r w:rsidR="008B2DDE" w:rsidRPr="002F387E">
        <w:rPr>
          <w:rFonts w:eastAsia="Calibri"/>
          <w:b/>
          <w:sz w:val="24"/>
          <w:szCs w:val="24"/>
          <w:lang w:val="bg-BG" w:eastAsia="en-US"/>
        </w:rPr>
        <w:t xml:space="preserve"> – предвидена е подмяна на съществуващите 4 бр. тръби ф800 с нови </w:t>
      </w:r>
      <w:r w:rsidR="00B14A68" w:rsidRPr="002F387E">
        <w:rPr>
          <w:rFonts w:eastAsia="Calibri"/>
          <w:b/>
          <w:sz w:val="24"/>
          <w:szCs w:val="24"/>
          <w:lang w:val="bg-BG" w:eastAsia="en-US"/>
        </w:rPr>
        <w:t xml:space="preserve">от </w:t>
      </w:r>
      <w:r w:rsidR="008B2DDE" w:rsidRPr="002F387E">
        <w:rPr>
          <w:rFonts w:eastAsia="Calibri"/>
          <w:b/>
          <w:sz w:val="24"/>
          <w:szCs w:val="24"/>
          <w:lang w:val="bg-BG" w:eastAsia="en-US"/>
        </w:rPr>
        <w:t>стоманобетонови елементи с размери 5.00/1.75</w:t>
      </w:r>
      <w:r w:rsidR="00C7166B">
        <w:rPr>
          <w:rFonts w:eastAsia="Calibri"/>
          <w:b/>
          <w:sz w:val="24"/>
          <w:szCs w:val="24"/>
          <w:lang w:val="bg-BG" w:eastAsia="en-US"/>
        </w:rPr>
        <w:t xml:space="preserve"> </w:t>
      </w:r>
      <w:r w:rsidR="008B2DDE" w:rsidRPr="002F387E">
        <w:rPr>
          <w:rFonts w:eastAsia="Calibri"/>
          <w:b/>
          <w:sz w:val="24"/>
          <w:szCs w:val="24"/>
          <w:lang w:val="bg-BG" w:eastAsia="en-US"/>
        </w:rPr>
        <w:t>м</w:t>
      </w:r>
    </w:p>
    <w:p w14:paraId="765BDCC5" w14:textId="77777777" w:rsidR="008B2DDE" w:rsidRPr="002F387E" w:rsidRDefault="008B2DDE" w:rsidP="00452AA7">
      <w:pPr>
        <w:pStyle w:val="ListParagraph"/>
        <w:numPr>
          <w:ilvl w:val="0"/>
          <w:numId w:val="21"/>
        </w:numPr>
        <w:spacing w:line="276" w:lineRule="auto"/>
        <w:jc w:val="both"/>
        <w:rPr>
          <w:rFonts w:eastAsia="Calibri"/>
          <w:b/>
          <w:sz w:val="24"/>
          <w:szCs w:val="24"/>
          <w:lang w:val="bg-BG" w:eastAsia="en-US"/>
        </w:rPr>
      </w:pPr>
      <w:r w:rsidRPr="002F387E">
        <w:rPr>
          <w:rFonts w:eastAsia="Calibri"/>
          <w:b/>
          <w:sz w:val="24"/>
          <w:szCs w:val="24"/>
          <w:lang w:val="bg-BG" w:eastAsia="en-US"/>
        </w:rPr>
        <w:t>Реконструкция на язовирната стена , преливното и изпускателно съоръжение   на язовир „Филиповци“</w:t>
      </w:r>
    </w:p>
    <w:p w14:paraId="3D316003" w14:textId="5B15BFAE" w:rsidR="008B2DDE" w:rsidRPr="002F387E" w:rsidRDefault="008B2DDE" w:rsidP="00452AA7">
      <w:pPr>
        <w:spacing w:line="276" w:lineRule="auto"/>
        <w:ind w:firstLine="708"/>
        <w:jc w:val="both"/>
        <w:rPr>
          <w:sz w:val="24"/>
          <w:szCs w:val="24"/>
          <w:lang w:val="bg-BG"/>
        </w:rPr>
      </w:pPr>
      <w:r w:rsidRPr="002F387E">
        <w:rPr>
          <w:sz w:val="24"/>
          <w:szCs w:val="24"/>
          <w:lang w:val="bg-BG"/>
        </w:rPr>
        <w:t>След направен анализ относно сигурността на язовирна стена “Филиповци“ по отношение на устойчивостта на откосите й</w:t>
      </w:r>
      <w:r w:rsidR="00B14A68" w:rsidRPr="002F387E">
        <w:rPr>
          <w:sz w:val="24"/>
          <w:szCs w:val="24"/>
          <w:lang w:val="bg-BG"/>
        </w:rPr>
        <w:t xml:space="preserve"> е установено, че при</w:t>
      </w:r>
      <w:r w:rsidRPr="002F387E">
        <w:rPr>
          <w:sz w:val="24"/>
          <w:szCs w:val="24"/>
          <w:lang w:val="bg-BG"/>
        </w:rPr>
        <w:t>особено съчетание на натоварванията и въздействията</w:t>
      </w:r>
      <w:r w:rsidR="00B14A68" w:rsidRPr="002F387E">
        <w:rPr>
          <w:sz w:val="24"/>
          <w:szCs w:val="24"/>
          <w:lang w:val="bg-BG"/>
        </w:rPr>
        <w:t>,</w:t>
      </w:r>
      <w:r w:rsidRPr="002F387E">
        <w:rPr>
          <w:sz w:val="24"/>
          <w:szCs w:val="24"/>
          <w:lang w:val="bg-BG"/>
        </w:rPr>
        <w:t xml:space="preserve"> стабилитета на въздушния откос не е осигурен тъй като коефициента на сигурност е по-малък от нормативно определения.</w:t>
      </w:r>
    </w:p>
    <w:p w14:paraId="2A3D230A" w14:textId="6C676314" w:rsidR="008B2DDE" w:rsidRPr="002F387E" w:rsidRDefault="008B2DDE" w:rsidP="00452AA7">
      <w:pPr>
        <w:spacing w:line="276" w:lineRule="auto"/>
        <w:ind w:firstLine="708"/>
        <w:jc w:val="both"/>
        <w:rPr>
          <w:rFonts w:eastAsia="Calibri"/>
          <w:sz w:val="24"/>
          <w:szCs w:val="24"/>
          <w:lang w:val="bg-BG" w:eastAsia="en-US"/>
        </w:rPr>
      </w:pPr>
      <w:r w:rsidRPr="002F387E">
        <w:rPr>
          <w:sz w:val="24"/>
          <w:szCs w:val="24"/>
          <w:lang w:val="bg-BG"/>
        </w:rPr>
        <w:t xml:space="preserve">Проектната ос на трасето на СОП в разглеждания участък преминава източно от сегашната ос на язовирната стена на средно разстояние от 9.8 м по десния ръб на короната по посока въздушния откос на стената. Ситуационното  разположение на проектното трасе на СОП налага да се извърши реконструкция на: воден откос на стената, въздушен откос на стената, основен изпускател, преливник и бързоток. Предвидено е уширяване на стената в двете посоки. </w:t>
      </w:r>
      <w:r w:rsidRPr="002F387E">
        <w:rPr>
          <w:rFonts w:eastAsia="Calibri"/>
          <w:sz w:val="24"/>
          <w:szCs w:val="24"/>
          <w:lang w:val="bg-BG" w:eastAsia="en-US"/>
        </w:rPr>
        <w:t>Реконструкция на язовирна стена „Филиповци“ гарантира  статическа и динамическа сигурност  на съоръжението.</w:t>
      </w:r>
    </w:p>
    <w:p w14:paraId="06760935" w14:textId="77777777" w:rsidR="008B2DDE" w:rsidRPr="002F387E" w:rsidRDefault="008B2DDE" w:rsidP="00452AA7">
      <w:pPr>
        <w:pStyle w:val="ListParagraph"/>
        <w:spacing w:line="276" w:lineRule="auto"/>
        <w:ind w:left="1428"/>
        <w:jc w:val="both"/>
        <w:rPr>
          <w:rFonts w:eastAsia="Calibri"/>
          <w:b/>
          <w:sz w:val="24"/>
          <w:szCs w:val="24"/>
          <w:lang w:eastAsia="en-US"/>
        </w:rPr>
      </w:pPr>
    </w:p>
    <w:p w14:paraId="794BF02C" w14:textId="77777777" w:rsidR="003675C2" w:rsidRPr="002F387E" w:rsidRDefault="00A14DD7" w:rsidP="00452AA7">
      <w:pPr>
        <w:spacing w:line="276" w:lineRule="auto"/>
        <w:ind w:firstLine="703"/>
        <w:jc w:val="both"/>
        <w:rPr>
          <w:b/>
          <w:sz w:val="24"/>
          <w:szCs w:val="24"/>
          <w:lang w:val="bg-BG"/>
        </w:rPr>
      </w:pPr>
      <w:r w:rsidRPr="002F387E">
        <w:rPr>
          <w:b/>
          <w:sz w:val="24"/>
          <w:szCs w:val="24"/>
          <w:lang w:val="bg-BG"/>
        </w:rPr>
        <w:t>2</w:t>
      </w:r>
      <w:r w:rsidR="002A4AAD" w:rsidRPr="002F387E">
        <w:rPr>
          <w:b/>
          <w:sz w:val="24"/>
          <w:szCs w:val="24"/>
          <w:lang w:val="bg-BG"/>
        </w:rPr>
        <w:t>.2.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w:t>
      </w:r>
    </w:p>
    <w:p w14:paraId="332AB24C" w14:textId="77777777" w:rsidR="00A30345" w:rsidRPr="002F387E" w:rsidRDefault="005865ED" w:rsidP="00452AA7">
      <w:pPr>
        <w:spacing w:line="276" w:lineRule="auto"/>
        <w:ind w:firstLine="709"/>
        <w:jc w:val="both"/>
        <w:rPr>
          <w:sz w:val="24"/>
          <w:szCs w:val="24"/>
        </w:rPr>
      </w:pPr>
      <w:r w:rsidRPr="002F387E">
        <w:rPr>
          <w:sz w:val="24"/>
          <w:szCs w:val="24"/>
          <w:lang w:val="bg-BG"/>
        </w:rPr>
        <w:t>При изграждането на участъка ще бъдат извършени реконструкции на</w:t>
      </w:r>
      <w:r w:rsidR="00DC2ED4" w:rsidRPr="002F387E">
        <w:rPr>
          <w:sz w:val="24"/>
          <w:szCs w:val="24"/>
          <w:lang w:val="bg-BG"/>
        </w:rPr>
        <w:t xml:space="preserve"> съоръжения на други ведомства. </w:t>
      </w:r>
    </w:p>
    <w:p w14:paraId="0806D5C5" w14:textId="77777777" w:rsidR="00AD4B0A" w:rsidRPr="002F387E" w:rsidRDefault="00981A02" w:rsidP="00452AA7">
      <w:pPr>
        <w:pStyle w:val="ListParagraph"/>
        <w:numPr>
          <w:ilvl w:val="0"/>
          <w:numId w:val="12"/>
        </w:numPr>
        <w:spacing w:line="276" w:lineRule="auto"/>
        <w:jc w:val="both"/>
        <w:rPr>
          <w:b/>
          <w:sz w:val="24"/>
          <w:szCs w:val="24"/>
          <w:lang w:val="bg-BG"/>
        </w:rPr>
      </w:pPr>
      <w:r w:rsidRPr="002F387E">
        <w:rPr>
          <w:b/>
          <w:sz w:val="24"/>
          <w:szCs w:val="24"/>
          <w:lang w:val="bg-BG"/>
        </w:rPr>
        <w:t>Водопроводи:</w:t>
      </w:r>
      <w:r w:rsidR="00AD4B0A" w:rsidRPr="002F387E">
        <w:rPr>
          <w:sz w:val="24"/>
          <w:szCs w:val="24"/>
        </w:rPr>
        <w:t xml:space="preserve"> </w:t>
      </w:r>
    </w:p>
    <w:p w14:paraId="094396F9" w14:textId="77777777" w:rsidR="00B75CE3" w:rsidRPr="002F387E" w:rsidRDefault="00B75CE3" w:rsidP="00452AA7">
      <w:pPr>
        <w:pStyle w:val="ListParagraph"/>
        <w:numPr>
          <w:ilvl w:val="0"/>
          <w:numId w:val="11"/>
        </w:numPr>
        <w:spacing w:line="276" w:lineRule="auto"/>
        <w:ind w:left="0" w:firstLine="709"/>
        <w:jc w:val="both"/>
        <w:rPr>
          <w:sz w:val="24"/>
          <w:szCs w:val="24"/>
          <w:lang w:val="bg-BG"/>
        </w:rPr>
      </w:pPr>
      <w:r w:rsidRPr="002F387E">
        <w:rPr>
          <w:b/>
          <w:sz w:val="24"/>
          <w:szCs w:val="24"/>
          <w:lang w:val="bg-BG"/>
        </w:rPr>
        <w:t>Водопроводна галерия при п.с. Бъкстон</w:t>
      </w:r>
      <w:r w:rsidRPr="002F387E">
        <w:rPr>
          <w:sz w:val="24"/>
          <w:szCs w:val="24"/>
          <w:lang w:val="bg-BG"/>
        </w:rPr>
        <w:t xml:space="preserve"> – подмяна на съществуващи водопроводи в галерията с нови стоманени тръби</w:t>
      </w:r>
    </w:p>
    <w:p w14:paraId="01038EF9" w14:textId="0C45A500" w:rsidR="00B75CE3" w:rsidRPr="002F387E" w:rsidRDefault="00B75CE3" w:rsidP="00452AA7">
      <w:pPr>
        <w:pStyle w:val="ListParagraph"/>
        <w:numPr>
          <w:ilvl w:val="0"/>
          <w:numId w:val="11"/>
        </w:numPr>
        <w:spacing w:line="276" w:lineRule="auto"/>
        <w:ind w:left="0" w:firstLine="709"/>
        <w:jc w:val="both"/>
        <w:rPr>
          <w:sz w:val="24"/>
          <w:szCs w:val="24"/>
          <w:lang w:val="bg-BG"/>
        </w:rPr>
      </w:pPr>
      <w:r w:rsidRPr="002F387E">
        <w:rPr>
          <w:b/>
          <w:sz w:val="24"/>
          <w:szCs w:val="24"/>
          <w:lang w:val="bg-BG"/>
        </w:rPr>
        <w:t>Водопровод ф1000 и ф800 на бул. „Братя Бъкстон“</w:t>
      </w:r>
      <w:r w:rsidRPr="002F387E">
        <w:rPr>
          <w:sz w:val="24"/>
          <w:szCs w:val="24"/>
          <w:lang w:val="bg-BG"/>
        </w:rPr>
        <w:t xml:space="preserve"> – реконструират се съществуващи водопроводи ф1000ст и ф800ст в обхвата на СОП. С цел да</w:t>
      </w:r>
      <w:r w:rsidR="00B14A68" w:rsidRPr="002F387E">
        <w:rPr>
          <w:sz w:val="24"/>
          <w:szCs w:val="24"/>
          <w:lang w:val="bg-BG"/>
        </w:rPr>
        <w:t xml:space="preserve"> </w:t>
      </w:r>
      <w:r w:rsidRPr="002F387E">
        <w:rPr>
          <w:sz w:val="24"/>
          <w:szCs w:val="24"/>
          <w:lang w:val="bg-BG"/>
        </w:rPr>
        <w:t>не се прекъсва водоснабдяването по време на строителство се предвижда временен водопровод ф700ст</w:t>
      </w:r>
    </w:p>
    <w:p w14:paraId="0090A8FF" w14:textId="66D7AD2A" w:rsidR="00B75CE3" w:rsidRPr="002F387E" w:rsidRDefault="00B75CE3" w:rsidP="00452AA7">
      <w:pPr>
        <w:pStyle w:val="ListParagraph"/>
        <w:numPr>
          <w:ilvl w:val="0"/>
          <w:numId w:val="11"/>
        </w:numPr>
        <w:spacing w:line="276" w:lineRule="auto"/>
        <w:ind w:left="0" w:firstLine="709"/>
        <w:jc w:val="both"/>
        <w:rPr>
          <w:sz w:val="24"/>
          <w:szCs w:val="24"/>
          <w:lang w:val="bg-BG"/>
        </w:rPr>
      </w:pPr>
      <w:r w:rsidRPr="002F387E">
        <w:rPr>
          <w:b/>
          <w:sz w:val="24"/>
          <w:szCs w:val="24"/>
          <w:lang w:val="bg-BG"/>
        </w:rPr>
        <w:t>Водопровод ф1500ст на ул. „Преки път“</w:t>
      </w:r>
      <w:r w:rsidRPr="002F387E">
        <w:rPr>
          <w:sz w:val="24"/>
          <w:szCs w:val="24"/>
          <w:lang w:val="bg-BG"/>
        </w:rPr>
        <w:t xml:space="preserve"> – Съществуващия водопровод попада в рампата на тунела, затова ще се реконструира в участъка между кръстовищата бул. „Пушкин“ – ул. „проф.Дуйчев“ и ул. „Велики прелом“ – ул. „Преки път“</w:t>
      </w:r>
    </w:p>
    <w:p w14:paraId="48AFFD81" w14:textId="77777777" w:rsidR="00AD4B0A" w:rsidRPr="002F387E" w:rsidRDefault="00212B72" w:rsidP="00452AA7">
      <w:pPr>
        <w:pStyle w:val="ListParagraph"/>
        <w:numPr>
          <w:ilvl w:val="0"/>
          <w:numId w:val="11"/>
        </w:numPr>
        <w:spacing w:line="276" w:lineRule="auto"/>
        <w:ind w:left="0" w:firstLine="709"/>
        <w:jc w:val="both"/>
        <w:rPr>
          <w:sz w:val="24"/>
          <w:szCs w:val="24"/>
          <w:lang w:val="bg-BG"/>
        </w:rPr>
      </w:pPr>
      <w:r w:rsidRPr="002F387E">
        <w:rPr>
          <w:b/>
          <w:sz w:val="24"/>
          <w:szCs w:val="24"/>
          <w:lang w:val="bg-BG"/>
        </w:rPr>
        <w:lastRenderedPageBreak/>
        <w:t xml:space="preserve">Водопровод </w:t>
      </w:r>
      <w:r w:rsidRPr="002F387E">
        <w:rPr>
          <w:b/>
          <w:bCs/>
          <w:sz w:val="24"/>
          <w:szCs w:val="24"/>
        </w:rPr>
        <w:t>ф1500ст</w:t>
      </w:r>
      <w:r w:rsidR="00003011" w:rsidRPr="002F387E">
        <w:rPr>
          <w:b/>
          <w:bCs/>
          <w:sz w:val="24"/>
          <w:szCs w:val="24"/>
          <w:lang w:val="bg-BG"/>
        </w:rPr>
        <w:t xml:space="preserve"> и ф800 </w:t>
      </w:r>
      <w:r w:rsidRPr="002F387E">
        <w:rPr>
          <w:b/>
          <w:bCs/>
          <w:sz w:val="24"/>
          <w:szCs w:val="24"/>
        </w:rPr>
        <w:t xml:space="preserve"> </w:t>
      </w:r>
      <w:r w:rsidR="00187010" w:rsidRPr="002F387E">
        <w:rPr>
          <w:sz w:val="24"/>
          <w:szCs w:val="24"/>
          <w:lang w:val="bg-BG"/>
        </w:rPr>
        <w:t xml:space="preserve">Ще бъде </w:t>
      </w:r>
      <w:r w:rsidR="00AD4B0A" w:rsidRPr="002F387E">
        <w:rPr>
          <w:sz w:val="24"/>
          <w:szCs w:val="24"/>
          <w:lang w:val="bg-BG"/>
        </w:rPr>
        <w:t>реконстру</w:t>
      </w:r>
      <w:r w:rsidR="00187010" w:rsidRPr="002F387E">
        <w:rPr>
          <w:sz w:val="24"/>
          <w:szCs w:val="24"/>
          <w:lang w:val="bg-BG"/>
        </w:rPr>
        <w:t>иран</w:t>
      </w:r>
      <w:r w:rsidR="00AD4B0A" w:rsidRPr="002F387E">
        <w:rPr>
          <w:sz w:val="24"/>
          <w:szCs w:val="24"/>
          <w:lang w:val="bg-BG"/>
        </w:rPr>
        <w:t xml:space="preserve"> съществуващ водопровод в участъка от ул. Борислав Огойски до ж.п. линията София – Перник. Водопров</w:t>
      </w:r>
      <w:r w:rsidR="004101FE" w:rsidRPr="002F387E">
        <w:rPr>
          <w:sz w:val="24"/>
          <w:szCs w:val="24"/>
        </w:rPr>
        <w:t>o</w:t>
      </w:r>
      <w:r w:rsidR="00AD4B0A" w:rsidRPr="002F387E">
        <w:rPr>
          <w:sz w:val="24"/>
          <w:szCs w:val="24"/>
          <w:lang w:val="bg-BG"/>
        </w:rPr>
        <w:t xml:space="preserve">дът ще бъде изместен. </w:t>
      </w:r>
    </w:p>
    <w:p w14:paraId="229D0C0D" w14:textId="312DBA60" w:rsidR="00916A63" w:rsidRPr="002F387E" w:rsidRDefault="00981A02" w:rsidP="00452AA7">
      <w:pPr>
        <w:pStyle w:val="ListParagraph"/>
        <w:numPr>
          <w:ilvl w:val="0"/>
          <w:numId w:val="11"/>
        </w:numPr>
        <w:spacing w:line="276" w:lineRule="auto"/>
        <w:ind w:left="0" w:firstLine="709"/>
        <w:jc w:val="both"/>
        <w:rPr>
          <w:sz w:val="24"/>
          <w:szCs w:val="24"/>
        </w:rPr>
      </w:pPr>
      <w:proofErr w:type="spellStart"/>
      <w:r w:rsidRPr="002F387E">
        <w:rPr>
          <w:b/>
          <w:bCs/>
          <w:sz w:val="24"/>
          <w:szCs w:val="24"/>
        </w:rPr>
        <w:t>В</w:t>
      </w:r>
      <w:r w:rsidR="00003011" w:rsidRPr="002F387E">
        <w:rPr>
          <w:b/>
          <w:bCs/>
          <w:sz w:val="24"/>
          <w:szCs w:val="24"/>
        </w:rPr>
        <w:t>одопровод</w:t>
      </w:r>
      <w:proofErr w:type="spellEnd"/>
      <w:r w:rsidR="00003011" w:rsidRPr="002F387E">
        <w:rPr>
          <w:b/>
          <w:bCs/>
          <w:sz w:val="24"/>
          <w:szCs w:val="24"/>
        </w:rPr>
        <w:t xml:space="preserve"> </w:t>
      </w:r>
      <w:r w:rsidRPr="002F387E">
        <w:rPr>
          <w:b/>
          <w:bCs/>
          <w:sz w:val="24"/>
          <w:szCs w:val="24"/>
        </w:rPr>
        <w:t xml:space="preserve">ф900ст </w:t>
      </w:r>
      <w:proofErr w:type="spellStart"/>
      <w:r w:rsidRPr="002F387E">
        <w:rPr>
          <w:b/>
          <w:bCs/>
          <w:sz w:val="24"/>
          <w:szCs w:val="24"/>
        </w:rPr>
        <w:t>за</w:t>
      </w:r>
      <w:proofErr w:type="spellEnd"/>
      <w:r w:rsidRPr="002F387E">
        <w:rPr>
          <w:b/>
          <w:bCs/>
          <w:sz w:val="24"/>
          <w:szCs w:val="24"/>
        </w:rPr>
        <w:t xml:space="preserve"> р-р </w:t>
      </w:r>
      <w:r w:rsidR="00003011" w:rsidRPr="002F387E">
        <w:rPr>
          <w:b/>
          <w:bCs/>
          <w:sz w:val="24"/>
          <w:szCs w:val="24"/>
          <w:lang w:val="bg-BG"/>
        </w:rPr>
        <w:t xml:space="preserve">Модерно </w:t>
      </w:r>
      <w:proofErr w:type="gramStart"/>
      <w:r w:rsidR="00003011" w:rsidRPr="002F387E">
        <w:rPr>
          <w:b/>
          <w:bCs/>
          <w:sz w:val="24"/>
          <w:szCs w:val="24"/>
          <w:lang w:val="bg-BG"/>
        </w:rPr>
        <w:t>предградие</w:t>
      </w:r>
      <w:r w:rsidRPr="002F387E">
        <w:rPr>
          <w:b/>
          <w:bCs/>
          <w:sz w:val="24"/>
          <w:szCs w:val="24"/>
        </w:rPr>
        <w:t xml:space="preserve"> </w:t>
      </w:r>
      <w:r w:rsidR="00003011" w:rsidRPr="002F387E">
        <w:rPr>
          <w:b/>
          <w:bCs/>
          <w:sz w:val="24"/>
          <w:szCs w:val="24"/>
          <w:lang w:val="bg-BG"/>
        </w:rPr>
        <w:t xml:space="preserve"> -</w:t>
      </w:r>
      <w:proofErr w:type="gramEnd"/>
      <w:r w:rsidR="00003011" w:rsidRPr="002F387E">
        <w:rPr>
          <w:b/>
          <w:bCs/>
          <w:sz w:val="24"/>
          <w:szCs w:val="24"/>
          <w:lang w:val="bg-BG"/>
        </w:rPr>
        <w:t xml:space="preserve"> </w:t>
      </w:r>
      <w:r w:rsidR="00003011" w:rsidRPr="002F387E">
        <w:rPr>
          <w:sz w:val="24"/>
          <w:szCs w:val="24"/>
          <w:lang w:val="bg-BG"/>
        </w:rPr>
        <w:t xml:space="preserve">ще се реконструира само участъка от съществуващия водопровод Ф900ст., който ще се засегне от </w:t>
      </w:r>
      <w:r w:rsidR="00003011" w:rsidRPr="002F387E">
        <w:rPr>
          <w:sz w:val="24"/>
          <w:szCs w:val="24"/>
          <w:lang w:val="en-GB"/>
        </w:rPr>
        <w:t xml:space="preserve"> </w:t>
      </w:r>
      <w:proofErr w:type="spellStart"/>
      <w:r w:rsidR="00003011" w:rsidRPr="002F387E">
        <w:rPr>
          <w:sz w:val="24"/>
          <w:szCs w:val="24"/>
          <w:lang w:val="en-GB"/>
        </w:rPr>
        <w:t>фундаментите</w:t>
      </w:r>
      <w:proofErr w:type="spellEnd"/>
      <w:r w:rsidR="00003011" w:rsidRPr="002F387E">
        <w:rPr>
          <w:sz w:val="24"/>
          <w:szCs w:val="24"/>
          <w:lang w:val="en-GB"/>
        </w:rPr>
        <w:t xml:space="preserve">  </w:t>
      </w:r>
      <w:proofErr w:type="spellStart"/>
      <w:r w:rsidR="00003011" w:rsidRPr="002F387E">
        <w:rPr>
          <w:sz w:val="24"/>
          <w:szCs w:val="24"/>
          <w:lang w:val="en-GB"/>
        </w:rPr>
        <w:t>на</w:t>
      </w:r>
      <w:proofErr w:type="spellEnd"/>
      <w:r w:rsidR="00003011" w:rsidRPr="002F387E">
        <w:rPr>
          <w:sz w:val="24"/>
          <w:szCs w:val="24"/>
          <w:lang w:val="en-GB"/>
        </w:rPr>
        <w:t xml:space="preserve"> </w:t>
      </w:r>
      <w:r w:rsidR="00003011" w:rsidRPr="002F387E">
        <w:rPr>
          <w:sz w:val="24"/>
          <w:szCs w:val="24"/>
          <w:lang w:val="bg-BG"/>
        </w:rPr>
        <w:t>моста</w:t>
      </w:r>
      <w:r w:rsidR="00003011" w:rsidRPr="002F387E">
        <w:rPr>
          <w:sz w:val="24"/>
          <w:szCs w:val="24"/>
          <w:lang w:val="en-GB"/>
        </w:rPr>
        <w:t xml:space="preserve"> </w:t>
      </w:r>
      <w:proofErr w:type="spellStart"/>
      <w:r w:rsidR="00003011" w:rsidRPr="002F387E">
        <w:rPr>
          <w:sz w:val="24"/>
          <w:szCs w:val="24"/>
          <w:lang w:val="en-GB"/>
        </w:rPr>
        <w:t>над</w:t>
      </w:r>
      <w:proofErr w:type="spellEnd"/>
      <w:r w:rsidR="00003011" w:rsidRPr="002F387E">
        <w:rPr>
          <w:sz w:val="24"/>
          <w:szCs w:val="24"/>
          <w:lang w:val="en-GB"/>
        </w:rPr>
        <w:t xml:space="preserve"> </w:t>
      </w:r>
      <w:proofErr w:type="spellStart"/>
      <w:r w:rsidR="00003011" w:rsidRPr="002F387E">
        <w:rPr>
          <w:sz w:val="24"/>
          <w:szCs w:val="24"/>
          <w:lang w:val="en-GB"/>
        </w:rPr>
        <w:t>ж.п.линията</w:t>
      </w:r>
      <w:proofErr w:type="spellEnd"/>
      <w:r w:rsidR="00003011" w:rsidRPr="002F387E">
        <w:rPr>
          <w:sz w:val="24"/>
          <w:szCs w:val="24"/>
          <w:lang w:val="en-GB"/>
        </w:rPr>
        <w:t xml:space="preserve"> </w:t>
      </w:r>
      <w:proofErr w:type="spellStart"/>
      <w:r w:rsidR="00003011" w:rsidRPr="002F387E">
        <w:rPr>
          <w:sz w:val="24"/>
          <w:szCs w:val="24"/>
          <w:lang w:val="en-GB"/>
        </w:rPr>
        <w:t>София-Перник</w:t>
      </w:r>
      <w:proofErr w:type="spellEnd"/>
      <w:r w:rsidR="00003011" w:rsidRPr="002F387E">
        <w:rPr>
          <w:sz w:val="24"/>
          <w:szCs w:val="24"/>
          <w:lang w:val="bg-BG"/>
        </w:rPr>
        <w:t>. Реконструкцията е със Ф</w:t>
      </w:r>
      <w:r w:rsidR="00003011" w:rsidRPr="002F387E">
        <w:rPr>
          <w:sz w:val="24"/>
          <w:szCs w:val="24"/>
          <w:lang w:val="en-GB"/>
        </w:rPr>
        <w:t>7</w:t>
      </w:r>
      <w:r w:rsidR="00003011" w:rsidRPr="002F387E">
        <w:rPr>
          <w:sz w:val="24"/>
          <w:szCs w:val="24"/>
          <w:lang w:val="bg-BG"/>
        </w:rPr>
        <w:t>62/11стоманени тръби с дължина 63</w:t>
      </w:r>
      <w:r w:rsidR="00C7166B">
        <w:rPr>
          <w:sz w:val="24"/>
          <w:szCs w:val="24"/>
          <w:lang w:val="bg-BG"/>
        </w:rPr>
        <w:t xml:space="preserve"> </w:t>
      </w:r>
      <w:r w:rsidR="00003011" w:rsidRPr="002F387E">
        <w:rPr>
          <w:sz w:val="24"/>
          <w:szCs w:val="24"/>
          <w:lang w:val="bg-BG"/>
        </w:rPr>
        <w:t>м в пътното платно.</w:t>
      </w:r>
      <w:r w:rsidR="00A8065D" w:rsidRPr="002F387E">
        <w:rPr>
          <w:rFonts w:eastAsiaTheme="minorHAnsi"/>
          <w:sz w:val="24"/>
          <w:szCs w:val="24"/>
          <w:lang w:val="bg-BG" w:eastAsia="en-US"/>
        </w:rPr>
        <w:t xml:space="preserve"> </w:t>
      </w:r>
    </w:p>
    <w:p w14:paraId="7DE41334" w14:textId="77777777" w:rsidR="00C91886" w:rsidRPr="002F387E" w:rsidRDefault="00C91886" w:rsidP="00452AA7">
      <w:pPr>
        <w:pStyle w:val="ListParagraph"/>
        <w:numPr>
          <w:ilvl w:val="0"/>
          <w:numId w:val="11"/>
        </w:numPr>
        <w:spacing w:line="276" w:lineRule="auto"/>
        <w:ind w:left="0" w:firstLine="709"/>
        <w:jc w:val="both"/>
        <w:rPr>
          <w:b/>
          <w:sz w:val="24"/>
          <w:szCs w:val="24"/>
        </w:rPr>
      </w:pPr>
      <w:proofErr w:type="spellStart"/>
      <w:r w:rsidRPr="002F387E">
        <w:rPr>
          <w:b/>
          <w:sz w:val="24"/>
          <w:szCs w:val="24"/>
        </w:rPr>
        <w:t>Водопровод</w:t>
      </w:r>
      <w:proofErr w:type="spellEnd"/>
      <w:r w:rsidRPr="002F387E">
        <w:rPr>
          <w:b/>
          <w:sz w:val="24"/>
          <w:szCs w:val="24"/>
        </w:rPr>
        <w:t xml:space="preserve"> Ф800ст. </w:t>
      </w:r>
      <w:proofErr w:type="spellStart"/>
      <w:r w:rsidRPr="002F387E">
        <w:rPr>
          <w:b/>
          <w:sz w:val="24"/>
          <w:szCs w:val="24"/>
        </w:rPr>
        <w:t>от</w:t>
      </w:r>
      <w:proofErr w:type="spellEnd"/>
      <w:r w:rsidRPr="002F387E">
        <w:rPr>
          <w:b/>
          <w:sz w:val="24"/>
          <w:szCs w:val="24"/>
        </w:rPr>
        <w:t xml:space="preserve"> р-р </w:t>
      </w:r>
      <w:proofErr w:type="spellStart"/>
      <w:r w:rsidRPr="002F387E">
        <w:rPr>
          <w:b/>
          <w:sz w:val="24"/>
          <w:szCs w:val="24"/>
        </w:rPr>
        <w:t>Лозище</w:t>
      </w:r>
      <w:proofErr w:type="spellEnd"/>
      <w:r w:rsidRPr="002F387E">
        <w:rPr>
          <w:b/>
          <w:sz w:val="24"/>
          <w:szCs w:val="24"/>
        </w:rPr>
        <w:t xml:space="preserve">. </w:t>
      </w:r>
    </w:p>
    <w:p w14:paraId="31C1B2D8" w14:textId="5A80BDFB" w:rsidR="00C91886" w:rsidRPr="002F387E" w:rsidRDefault="00C91886" w:rsidP="00452AA7">
      <w:pPr>
        <w:pStyle w:val="Default"/>
        <w:ind w:firstLine="709"/>
        <w:jc w:val="both"/>
        <w:rPr>
          <w:color w:val="auto"/>
        </w:rPr>
      </w:pPr>
      <w:r w:rsidRPr="002F387E">
        <w:rPr>
          <w:color w:val="auto"/>
        </w:rPr>
        <w:t xml:space="preserve">Съществуващият водопровод Ф800 е с трасе през частни имоти. </w:t>
      </w:r>
      <w:r w:rsidR="00BA3218" w:rsidRPr="002F387E">
        <w:rPr>
          <w:color w:val="auto"/>
        </w:rPr>
        <w:t xml:space="preserve">Водопроводът  ще бъде </w:t>
      </w:r>
      <w:r w:rsidRPr="002F387E">
        <w:rPr>
          <w:color w:val="auto"/>
        </w:rPr>
        <w:t>реконструира</w:t>
      </w:r>
      <w:r w:rsidR="00BA3218" w:rsidRPr="002F387E">
        <w:rPr>
          <w:color w:val="auto"/>
        </w:rPr>
        <w:t xml:space="preserve">н </w:t>
      </w:r>
      <w:r w:rsidRPr="002F387E">
        <w:rPr>
          <w:color w:val="auto"/>
        </w:rPr>
        <w:t>в обхвата на СОП и по улица по регулация в м. Подлозище - разширение Горна Баня. В участъка на напречното пресичане със СОП, съществуващата галерия ще се разруши и ще се изгради нова проходима галерия. В галерията ще се монтира стоманен водопровод. По време на строителството е предвиден временен водопровод с дължина 60</w:t>
      </w:r>
      <w:r w:rsidR="00BA3218" w:rsidRPr="002F387E">
        <w:rPr>
          <w:color w:val="auto"/>
        </w:rPr>
        <w:t xml:space="preserve"> </w:t>
      </w:r>
      <w:r w:rsidRPr="002F387E">
        <w:rPr>
          <w:color w:val="auto"/>
        </w:rPr>
        <w:t>м.</w:t>
      </w:r>
      <w:r w:rsidR="00BA3218" w:rsidRPr="002F387E">
        <w:rPr>
          <w:color w:val="auto"/>
        </w:rPr>
        <w:t xml:space="preserve"> </w:t>
      </w:r>
      <w:r w:rsidRPr="002F387E">
        <w:rPr>
          <w:color w:val="auto"/>
        </w:rPr>
        <w:t xml:space="preserve">Диаметърът на временния водопровод е определен като са ползвани данните на </w:t>
      </w:r>
      <w:r w:rsidR="004101FE" w:rsidRPr="002F387E">
        <w:rPr>
          <w:color w:val="auto"/>
        </w:rPr>
        <w:t>„</w:t>
      </w:r>
      <w:r w:rsidRPr="002F387E">
        <w:rPr>
          <w:color w:val="auto"/>
        </w:rPr>
        <w:t>Софийска вода” АД за постъпващото количество в р-р “Лозище”.</w:t>
      </w:r>
    </w:p>
    <w:p w14:paraId="6EF6D32B" w14:textId="77777777" w:rsidR="001D113A" w:rsidRPr="002F387E" w:rsidRDefault="00156819" w:rsidP="00BD0DFC">
      <w:pPr>
        <w:pStyle w:val="Default"/>
        <w:ind w:firstLine="709"/>
        <w:jc w:val="both"/>
        <w:rPr>
          <w:color w:val="auto"/>
          <w:lang w:val="en-US"/>
        </w:rPr>
      </w:pPr>
      <w:r w:rsidRPr="002F387E">
        <w:rPr>
          <w:color w:val="auto"/>
        </w:rPr>
        <w:t>Като неразделна част от проекта е и реконструкцията на консумативната водопроводна мрежа. По трасетата на всички нови водопроводи са предвидени необходимите спирателни кранове, пожарни хидранти</w:t>
      </w:r>
      <w:r w:rsidRPr="002F387E">
        <w:rPr>
          <w:color w:val="auto"/>
          <w:lang w:val="en-GB"/>
        </w:rPr>
        <w:t xml:space="preserve"> </w:t>
      </w:r>
      <w:r w:rsidRPr="002F387E">
        <w:rPr>
          <w:color w:val="auto"/>
        </w:rPr>
        <w:t xml:space="preserve">ПХ </w:t>
      </w:r>
      <w:r w:rsidRPr="002F387E">
        <w:rPr>
          <w:color w:val="auto"/>
          <w:lang w:val="en-GB"/>
        </w:rPr>
        <w:t xml:space="preserve">DN80- </w:t>
      </w:r>
      <w:proofErr w:type="spellStart"/>
      <w:r w:rsidRPr="002F387E">
        <w:rPr>
          <w:color w:val="auto"/>
          <w:lang w:val="en-GB"/>
        </w:rPr>
        <w:t>надземни</w:t>
      </w:r>
      <w:proofErr w:type="spellEnd"/>
      <w:r w:rsidRPr="002F387E">
        <w:rPr>
          <w:color w:val="auto"/>
          <w:lang w:val="en-GB"/>
        </w:rPr>
        <w:t xml:space="preserve">, </w:t>
      </w:r>
      <w:proofErr w:type="spellStart"/>
      <w:r w:rsidRPr="002F387E">
        <w:rPr>
          <w:color w:val="auto"/>
          <w:lang w:val="en-GB"/>
        </w:rPr>
        <w:t>въздушници</w:t>
      </w:r>
      <w:proofErr w:type="spellEnd"/>
      <w:r w:rsidRPr="002F387E">
        <w:rPr>
          <w:color w:val="auto"/>
          <w:lang w:val="en-GB"/>
        </w:rPr>
        <w:t xml:space="preserve"> Ф50, </w:t>
      </w:r>
      <w:proofErr w:type="spellStart"/>
      <w:r w:rsidRPr="002F387E">
        <w:rPr>
          <w:color w:val="auto"/>
          <w:lang w:val="en-GB"/>
        </w:rPr>
        <w:t>изпускатели</w:t>
      </w:r>
      <w:proofErr w:type="spellEnd"/>
      <w:r w:rsidRPr="002F387E">
        <w:rPr>
          <w:color w:val="auto"/>
          <w:lang w:val="en-GB"/>
        </w:rPr>
        <w:t xml:space="preserve"> и </w:t>
      </w:r>
      <w:proofErr w:type="spellStart"/>
      <w:r w:rsidRPr="002F387E">
        <w:rPr>
          <w:color w:val="auto"/>
          <w:lang w:val="en-GB"/>
        </w:rPr>
        <w:t>ревизионни</w:t>
      </w:r>
      <w:proofErr w:type="spellEnd"/>
      <w:r w:rsidRPr="002F387E">
        <w:rPr>
          <w:color w:val="auto"/>
          <w:lang w:val="en-GB"/>
        </w:rPr>
        <w:t xml:space="preserve"> </w:t>
      </w:r>
      <w:proofErr w:type="spellStart"/>
      <w:r w:rsidRPr="002F387E">
        <w:rPr>
          <w:color w:val="auto"/>
          <w:lang w:val="en-GB"/>
        </w:rPr>
        <w:t>шахти</w:t>
      </w:r>
      <w:proofErr w:type="spellEnd"/>
      <w:r w:rsidRPr="002F387E">
        <w:rPr>
          <w:color w:val="auto"/>
          <w:lang w:val="en-GB"/>
        </w:rPr>
        <w:t xml:space="preserve"> с </w:t>
      </w:r>
      <w:proofErr w:type="spellStart"/>
      <w:r w:rsidRPr="002F387E">
        <w:rPr>
          <w:color w:val="auto"/>
          <w:lang w:val="en-GB"/>
        </w:rPr>
        <w:t>обратни</w:t>
      </w:r>
      <w:proofErr w:type="spellEnd"/>
      <w:r w:rsidRPr="002F387E">
        <w:rPr>
          <w:color w:val="auto"/>
          <w:lang w:val="en-GB"/>
        </w:rPr>
        <w:t xml:space="preserve"> </w:t>
      </w:r>
      <w:proofErr w:type="spellStart"/>
      <w:r w:rsidRPr="002F387E">
        <w:rPr>
          <w:color w:val="auto"/>
          <w:lang w:val="en-GB"/>
        </w:rPr>
        <w:t>клапи</w:t>
      </w:r>
      <w:proofErr w:type="spellEnd"/>
      <w:r w:rsidRPr="002F387E">
        <w:rPr>
          <w:color w:val="auto"/>
          <w:lang w:val="en-GB"/>
        </w:rPr>
        <w:t xml:space="preserve"> </w:t>
      </w:r>
      <w:proofErr w:type="spellStart"/>
      <w:r w:rsidRPr="002F387E">
        <w:rPr>
          <w:color w:val="auto"/>
          <w:lang w:val="en-GB"/>
        </w:rPr>
        <w:t>за</w:t>
      </w:r>
      <w:proofErr w:type="spellEnd"/>
      <w:r w:rsidRPr="002F387E">
        <w:rPr>
          <w:color w:val="auto"/>
          <w:lang w:val="en-GB"/>
        </w:rPr>
        <w:t xml:space="preserve"> </w:t>
      </w:r>
      <w:proofErr w:type="spellStart"/>
      <w:r w:rsidRPr="002F387E">
        <w:rPr>
          <w:color w:val="auto"/>
          <w:lang w:val="en-GB"/>
        </w:rPr>
        <w:t>прекъсване</w:t>
      </w:r>
      <w:proofErr w:type="spellEnd"/>
      <w:r w:rsidRPr="002F387E">
        <w:rPr>
          <w:color w:val="auto"/>
          <w:lang w:val="en-GB"/>
        </w:rPr>
        <w:t xml:space="preserve"> </w:t>
      </w:r>
      <w:proofErr w:type="spellStart"/>
      <w:r w:rsidRPr="002F387E">
        <w:rPr>
          <w:color w:val="auto"/>
          <w:lang w:val="en-GB"/>
        </w:rPr>
        <w:t>на</w:t>
      </w:r>
      <w:proofErr w:type="spellEnd"/>
      <w:r w:rsidRPr="002F387E">
        <w:rPr>
          <w:color w:val="auto"/>
          <w:lang w:val="en-GB"/>
        </w:rPr>
        <w:t xml:space="preserve"> </w:t>
      </w:r>
      <w:proofErr w:type="spellStart"/>
      <w:r w:rsidRPr="002F387E">
        <w:rPr>
          <w:color w:val="auto"/>
          <w:lang w:val="en-GB"/>
        </w:rPr>
        <w:t>напора</w:t>
      </w:r>
      <w:proofErr w:type="spellEnd"/>
      <w:r w:rsidRPr="002F387E">
        <w:rPr>
          <w:color w:val="auto"/>
          <w:lang w:val="en-GB"/>
        </w:rPr>
        <w:t>.</w:t>
      </w:r>
      <w:r w:rsidR="00452AA7" w:rsidRPr="002F387E">
        <w:rPr>
          <w:color w:val="auto"/>
        </w:rPr>
        <w:t xml:space="preserve"> </w:t>
      </w:r>
      <w:proofErr w:type="spellStart"/>
      <w:r w:rsidRPr="002F387E">
        <w:rPr>
          <w:color w:val="auto"/>
          <w:lang w:val="en-GB"/>
        </w:rPr>
        <w:t>Изпускателите</w:t>
      </w:r>
      <w:proofErr w:type="spellEnd"/>
      <w:r w:rsidRPr="002F387E">
        <w:rPr>
          <w:color w:val="auto"/>
          <w:lang w:val="en-GB"/>
        </w:rPr>
        <w:t xml:space="preserve"> </w:t>
      </w:r>
      <w:proofErr w:type="spellStart"/>
      <w:r w:rsidRPr="002F387E">
        <w:rPr>
          <w:color w:val="auto"/>
          <w:lang w:val="en-GB"/>
        </w:rPr>
        <w:t>са</w:t>
      </w:r>
      <w:proofErr w:type="spellEnd"/>
      <w:r w:rsidRPr="002F387E">
        <w:rPr>
          <w:color w:val="auto"/>
          <w:lang w:val="en-GB"/>
        </w:rPr>
        <w:t xml:space="preserve"> </w:t>
      </w:r>
      <w:proofErr w:type="spellStart"/>
      <w:r w:rsidRPr="002F387E">
        <w:rPr>
          <w:color w:val="auto"/>
          <w:lang w:val="en-GB"/>
        </w:rPr>
        <w:t>заустени</w:t>
      </w:r>
      <w:proofErr w:type="spellEnd"/>
      <w:r w:rsidRPr="002F387E">
        <w:rPr>
          <w:color w:val="auto"/>
          <w:lang w:val="en-GB"/>
        </w:rPr>
        <w:t xml:space="preserve"> в </w:t>
      </w:r>
      <w:proofErr w:type="spellStart"/>
      <w:r w:rsidRPr="002F387E">
        <w:rPr>
          <w:color w:val="auto"/>
          <w:lang w:val="en-GB"/>
        </w:rPr>
        <w:t>шахти</w:t>
      </w:r>
      <w:proofErr w:type="spellEnd"/>
      <w:r w:rsidRPr="002F387E">
        <w:rPr>
          <w:color w:val="auto"/>
          <w:lang w:val="en-GB"/>
        </w:rPr>
        <w:t xml:space="preserve"> </w:t>
      </w:r>
      <w:proofErr w:type="spellStart"/>
      <w:r w:rsidRPr="002F387E">
        <w:rPr>
          <w:color w:val="auto"/>
          <w:lang w:val="en-GB"/>
        </w:rPr>
        <w:t>на</w:t>
      </w:r>
      <w:proofErr w:type="spellEnd"/>
      <w:r w:rsidRPr="002F387E">
        <w:rPr>
          <w:color w:val="auto"/>
          <w:lang w:val="en-GB"/>
        </w:rPr>
        <w:t xml:space="preserve"> </w:t>
      </w:r>
      <w:proofErr w:type="spellStart"/>
      <w:r w:rsidRPr="002F387E">
        <w:rPr>
          <w:color w:val="auto"/>
          <w:lang w:val="en-GB"/>
        </w:rPr>
        <w:t>новия</w:t>
      </w:r>
      <w:proofErr w:type="spellEnd"/>
      <w:r w:rsidRPr="002F387E">
        <w:rPr>
          <w:color w:val="auto"/>
          <w:lang w:val="en-GB"/>
        </w:rPr>
        <w:t xml:space="preserve"> </w:t>
      </w:r>
      <w:proofErr w:type="spellStart"/>
      <w:r w:rsidRPr="002F387E">
        <w:rPr>
          <w:color w:val="auto"/>
          <w:lang w:val="en-GB"/>
        </w:rPr>
        <w:t>канал</w:t>
      </w:r>
      <w:proofErr w:type="spellEnd"/>
      <w:r w:rsidRPr="002F387E">
        <w:rPr>
          <w:color w:val="auto"/>
          <w:lang w:val="en-GB"/>
        </w:rPr>
        <w:t>.</w:t>
      </w:r>
      <w:r w:rsidRPr="002F387E">
        <w:rPr>
          <w:color w:val="auto"/>
        </w:rPr>
        <w:t>Съобразно границите на DMA и PMA зоните са посочени затворените спирателни кранове.</w:t>
      </w:r>
    </w:p>
    <w:p w14:paraId="0E101C80" w14:textId="16B322FA" w:rsidR="00BD0DFC" w:rsidRPr="002F387E" w:rsidRDefault="00BD0DFC" w:rsidP="00BD0DFC">
      <w:pPr>
        <w:pStyle w:val="ListParagraph"/>
        <w:numPr>
          <w:ilvl w:val="0"/>
          <w:numId w:val="12"/>
        </w:numPr>
        <w:spacing w:line="276" w:lineRule="auto"/>
        <w:ind w:left="0" w:firstLine="993"/>
        <w:jc w:val="both"/>
        <w:rPr>
          <w:b/>
          <w:sz w:val="24"/>
          <w:szCs w:val="24"/>
        </w:rPr>
      </w:pPr>
      <w:proofErr w:type="spellStart"/>
      <w:r w:rsidRPr="002F387E">
        <w:rPr>
          <w:b/>
          <w:sz w:val="24"/>
          <w:szCs w:val="24"/>
        </w:rPr>
        <w:t>Канализация</w:t>
      </w:r>
      <w:proofErr w:type="spellEnd"/>
      <w:r w:rsidRPr="002F387E">
        <w:rPr>
          <w:b/>
          <w:sz w:val="24"/>
          <w:szCs w:val="24"/>
        </w:rPr>
        <w:t xml:space="preserve"> –</w:t>
      </w:r>
      <w:r w:rsidRPr="002F387E">
        <w:rPr>
          <w:rFonts w:eastAsiaTheme="minorHAnsi"/>
          <w:sz w:val="24"/>
          <w:szCs w:val="24"/>
          <w:lang w:val="bg-BG" w:eastAsia="en-US"/>
        </w:rPr>
        <w:t>съобразена</w:t>
      </w:r>
      <w:r w:rsidR="004101FE" w:rsidRPr="002F387E">
        <w:rPr>
          <w:rFonts w:eastAsiaTheme="minorHAnsi"/>
          <w:sz w:val="24"/>
          <w:szCs w:val="24"/>
          <w:lang w:val="bg-BG" w:eastAsia="en-US"/>
        </w:rPr>
        <w:t xml:space="preserve"> е</w:t>
      </w:r>
      <w:r w:rsidRPr="002F387E">
        <w:rPr>
          <w:rFonts w:eastAsiaTheme="minorHAnsi"/>
          <w:sz w:val="24"/>
          <w:szCs w:val="24"/>
          <w:lang w:val="bg-BG" w:eastAsia="en-US"/>
        </w:rPr>
        <w:t xml:space="preserve"> с всички части на инженерната инфраструктура, с метростанция МС III-18 в квартал Овча Купел, както и с трасетата на магистралните водопроводи. Канализационната система в разглежд</w:t>
      </w:r>
      <w:r w:rsidRPr="002F387E">
        <w:rPr>
          <w:rFonts w:eastAsiaTheme="minorHAnsi"/>
          <w:sz w:val="24"/>
          <w:szCs w:val="24"/>
          <w:lang w:eastAsia="en-US"/>
        </w:rPr>
        <w:t>a</w:t>
      </w:r>
      <w:r w:rsidRPr="002F387E">
        <w:rPr>
          <w:rFonts w:eastAsiaTheme="minorHAnsi"/>
          <w:sz w:val="24"/>
          <w:szCs w:val="24"/>
          <w:lang w:val="bg-BG" w:eastAsia="en-US"/>
        </w:rPr>
        <w:t>ния участък е изградена  и функционира като смесена. Реконструкцията на каналната мрежа и нейното доизграждане ще продължи да се р</w:t>
      </w:r>
      <w:r w:rsidRPr="002F387E">
        <w:rPr>
          <w:rFonts w:eastAsiaTheme="minorHAnsi"/>
          <w:sz w:val="24"/>
          <w:szCs w:val="24"/>
          <w:lang w:eastAsia="en-US"/>
        </w:rPr>
        <w:t>e</w:t>
      </w:r>
      <w:r w:rsidRPr="002F387E">
        <w:rPr>
          <w:rFonts w:eastAsiaTheme="minorHAnsi"/>
          <w:sz w:val="24"/>
          <w:szCs w:val="24"/>
          <w:lang w:val="bg-BG" w:eastAsia="en-US"/>
        </w:rPr>
        <w:t>ализира като смесена канализационна система.</w:t>
      </w:r>
      <w:r w:rsidR="00391713" w:rsidRPr="002F387E">
        <w:rPr>
          <w:rFonts w:eastAsiaTheme="minorHAnsi"/>
          <w:sz w:val="24"/>
          <w:szCs w:val="24"/>
          <w:lang w:val="bg-BG" w:eastAsia="en-US"/>
        </w:rPr>
        <w:t xml:space="preserve"> Предвидени за реконструкция са канили и колектори, които са засегнати от уширението на СОП в следните територии: </w:t>
      </w:r>
    </w:p>
    <w:p w14:paraId="1B2201FD" w14:textId="77777777" w:rsidR="00BD0DFC" w:rsidRPr="002F387E" w:rsidRDefault="00BD0DFC" w:rsidP="00BD0DFC">
      <w:pPr>
        <w:pStyle w:val="ListParagraph"/>
        <w:numPr>
          <w:ilvl w:val="0"/>
          <w:numId w:val="12"/>
        </w:numPr>
        <w:spacing w:line="276" w:lineRule="auto"/>
        <w:ind w:left="0" w:firstLine="993"/>
        <w:jc w:val="both"/>
        <w:rPr>
          <w:b/>
          <w:sz w:val="24"/>
          <w:szCs w:val="24"/>
        </w:rPr>
      </w:pPr>
      <w:r w:rsidRPr="002F387E">
        <w:rPr>
          <w:b/>
          <w:sz w:val="24"/>
          <w:szCs w:val="24"/>
          <w:lang w:val="bg-BG"/>
        </w:rPr>
        <w:t xml:space="preserve">Канализация резиденция Бояна </w:t>
      </w:r>
    </w:p>
    <w:p w14:paraId="02B31630" w14:textId="77777777" w:rsidR="00BD0DFC" w:rsidRPr="002F387E" w:rsidRDefault="00BD0DFC" w:rsidP="00BD0DFC">
      <w:pPr>
        <w:pStyle w:val="ListParagraph"/>
        <w:numPr>
          <w:ilvl w:val="0"/>
          <w:numId w:val="12"/>
        </w:numPr>
        <w:spacing w:line="276" w:lineRule="auto"/>
        <w:ind w:left="0" w:firstLine="993"/>
        <w:jc w:val="both"/>
        <w:rPr>
          <w:b/>
          <w:sz w:val="24"/>
          <w:szCs w:val="24"/>
        </w:rPr>
      </w:pPr>
      <w:r w:rsidRPr="002F387E">
        <w:rPr>
          <w:b/>
          <w:sz w:val="24"/>
          <w:szCs w:val="24"/>
          <w:lang w:val="bg-BG"/>
        </w:rPr>
        <w:t xml:space="preserve">Канализация кв. „Манастиркси ливади - Запад“ </w:t>
      </w:r>
    </w:p>
    <w:p w14:paraId="2B66E9A9" w14:textId="77777777" w:rsidR="00BD0DFC" w:rsidRPr="002F387E" w:rsidRDefault="00BD0DFC" w:rsidP="00BD0DFC">
      <w:pPr>
        <w:pStyle w:val="ListParagraph"/>
        <w:numPr>
          <w:ilvl w:val="0"/>
          <w:numId w:val="12"/>
        </w:numPr>
        <w:spacing w:line="276" w:lineRule="auto"/>
        <w:ind w:left="0" w:firstLine="993"/>
        <w:jc w:val="both"/>
        <w:rPr>
          <w:b/>
          <w:sz w:val="24"/>
          <w:szCs w:val="24"/>
        </w:rPr>
      </w:pPr>
      <w:r w:rsidRPr="002F387E">
        <w:rPr>
          <w:b/>
          <w:sz w:val="24"/>
          <w:szCs w:val="24"/>
          <w:lang w:val="bg-BG"/>
        </w:rPr>
        <w:t>Канализация кв. „Гърдова глава“</w:t>
      </w:r>
    </w:p>
    <w:p w14:paraId="261EB10B" w14:textId="77777777" w:rsidR="00BD0DFC" w:rsidRPr="002F387E" w:rsidRDefault="00BD0DFC" w:rsidP="00BD0DFC">
      <w:pPr>
        <w:pStyle w:val="ListParagraph"/>
        <w:numPr>
          <w:ilvl w:val="0"/>
          <w:numId w:val="12"/>
        </w:numPr>
        <w:spacing w:line="276" w:lineRule="auto"/>
        <w:ind w:left="0" w:firstLine="993"/>
        <w:jc w:val="both"/>
        <w:rPr>
          <w:b/>
          <w:sz w:val="24"/>
          <w:szCs w:val="24"/>
        </w:rPr>
      </w:pPr>
      <w:r w:rsidRPr="002F387E">
        <w:rPr>
          <w:b/>
          <w:sz w:val="24"/>
          <w:szCs w:val="24"/>
          <w:lang w:val="bg-BG"/>
        </w:rPr>
        <w:t xml:space="preserve">Канализация кв. „Павлово - Бъкстон“ </w:t>
      </w:r>
    </w:p>
    <w:p w14:paraId="027AC9C4" w14:textId="77777777" w:rsidR="00391713" w:rsidRPr="002F387E" w:rsidRDefault="00391713" w:rsidP="00BD0DFC">
      <w:pPr>
        <w:pStyle w:val="ListParagraph"/>
        <w:numPr>
          <w:ilvl w:val="0"/>
          <w:numId w:val="12"/>
        </w:numPr>
        <w:spacing w:line="276" w:lineRule="auto"/>
        <w:ind w:left="0" w:firstLine="993"/>
        <w:jc w:val="both"/>
        <w:rPr>
          <w:b/>
          <w:sz w:val="24"/>
          <w:szCs w:val="24"/>
        </w:rPr>
      </w:pPr>
      <w:r w:rsidRPr="002F387E">
        <w:rPr>
          <w:b/>
          <w:sz w:val="24"/>
          <w:szCs w:val="24"/>
          <w:lang w:val="bg-BG"/>
        </w:rPr>
        <w:t>Канализация кв. „Карпузица“</w:t>
      </w:r>
    </w:p>
    <w:p w14:paraId="3B9B24B8" w14:textId="77777777" w:rsidR="00391713" w:rsidRPr="002F387E" w:rsidRDefault="00391713" w:rsidP="00BD0DFC">
      <w:pPr>
        <w:pStyle w:val="ListParagraph"/>
        <w:numPr>
          <w:ilvl w:val="0"/>
          <w:numId w:val="12"/>
        </w:numPr>
        <w:spacing w:line="276" w:lineRule="auto"/>
        <w:ind w:left="0" w:firstLine="993"/>
        <w:jc w:val="both"/>
        <w:rPr>
          <w:b/>
          <w:sz w:val="24"/>
          <w:szCs w:val="24"/>
        </w:rPr>
      </w:pPr>
      <w:r w:rsidRPr="002F387E">
        <w:rPr>
          <w:b/>
          <w:sz w:val="24"/>
          <w:szCs w:val="24"/>
          <w:lang w:val="bg-BG"/>
        </w:rPr>
        <w:t>Канализация кв. „Овча Купел“</w:t>
      </w:r>
    </w:p>
    <w:p w14:paraId="49DC6962" w14:textId="77777777" w:rsidR="00391713" w:rsidRPr="002F387E" w:rsidRDefault="00391713" w:rsidP="00BD0DFC">
      <w:pPr>
        <w:pStyle w:val="ListParagraph"/>
        <w:numPr>
          <w:ilvl w:val="0"/>
          <w:numId w:val="12"/>
        </w:numPr>
        <w:spacing w:line="276" w:lineRule="auto"/>
        <w:ind w:left="0" w:firstLine="993"/>
        <w:jc w:val="both"/>
        <w:rPr>
          <w:b/>
          <w:sz w:val="24"/>
          <w:szCs w:val="24"/>
        </w:rPr>
      </w:pPr>
      <w:r w:rsidRPr="002F387E">
        <w:rPr>
          <w:b/>
          <w:sz w:val="24"/>
          <w:szCs w:val="24"/>
          <w:lang w:val="bg-BG"/>
        </w:rPr>
        <w:t>Канализация на кв. „Горна баня“</w:t>
      </w:r>
    </w:p>
    <w:p w14:paraId="27C3AA79" w14:textId="77777777" w:rsidR="00391713" w:rsidRPr="002F387E" w:rsidRDefault="00391713" w:rsidP="00BD0DFC">
      <w:pPr>
        <w:pStyle w:val="ListParagraph"/>
        <w:numPr>
          <w:ilvl w:val="0"/>
          <w:numId w:val="12"/>
        </w:numPr>
        <w:spacing w:line="276" w:lineRule="auto"/>
        <w:ind w:left="0" w:firstLine="993"/>
        <w:jc w:val="both"/>
        <w:rPr>
          <w:b/>
          <w:sz w:val="24"/>
          <w:szCs w:val="24"/>
        </w:rPr>
      </w:pPr>
      <w:r w:rsidRPr="002F387E">
        <w:rPr>
          <w:b/>
          <w:sz w:val="24"/>
          <w:szCs w:val="24"/>
          <w:lang w:val="bg-BG"/>
        </w:rPr>
        <w:t>Канализация на кв. „Суходол“</w:t>
      </w:r>
    </w:p>
    <w:p w14:paraId="186F9D94" w14:textId="77777777" w:rsidR="00391713" w:rsidRPr="002F387E" w:rsidRDefault="00391713" w:rsidP="00391713">
      <w:pPr>
        <w:spacing w:line="276" w:lineRule="auto"/>
        <w:ind w:firstLine="708"/>
        <w:jc w:val="both"/>
        <w:rPr>
          <w:b/>
          <w:sz w:val="24"/>
          <w:szCs w:val="24"/>
        </w:rPr>
      </w:pPr>
      <w:r w:rsidRPr="002F387E">
        <w:rPr>
          <w:b/>
          <w:sz w:val="24"/>
          <w:szCs w:val="24"/>
          <w:lang w:val="bg-BG"/>
        </w:rPr>
        <w:t>В разглеждания участък има изградени нерегламентирани канали с малки диаметри, които са заустени в съществуващите канали, реки и дерета. Отпадат с реализацията на СОП. Изключение правят каналите ( колекторите ) които пресичат напречно СОП и провеждат отпадните води.</w:t>
      </w:r>
    </w:p>
    <w:p w14:paraId="0CFD0465" w14:textId="77777777" w:rsidR="004B2E6F" w:rsidRPr="002F387E" w:rsidRDefault="004B2E6F" w:rsidP="00452AA7">
      <w:pPr>
        <w:pStyle w:val="ListParagraph"/>
        <w:numPr>
          <w:ilvl w:val="0"/>
          <w:numId w:val="12"/>
        </w:numPr>
        <w:spacing w:line="276" w:lineRule="auto"/>
        <w:jc w:val="both"/>
        <w:rPr>
          <w:b/>
          <w:sz w:val="24"/>
          <w:szCs w:val="24"/>
        </w:rPr>
      </w:pPr>
      <w:proofErr w:type="spellStart"/>
      <w:r w:rsidRPr="002F387E">
        <w:rPr>
          <w:b/>
          <w:sz w:val="24"/>
          <w:szCs w:val="24"/>
        </w:rPr>
        <w:t>Електропроводи</w:t>
      </w:r>
      <w:proofErr w:type="spellEnd"/>
      <w:r w:rsidRPr="002F387E">
        <w:rPr>
          <w:b/>
          <w:sz w:val="24"/>
          <w:szCs w:val="24"/>
        </w:rPr>
        <w:t>:</w:t>
      </w:r>
    </w:p>
    <w:p w14:paraId="619E510F" w14:textId="77777777" w:rsidR="0021076D" w:rsidRPr="002F387E" w:rsidRDefault="004B0512" w:rsidP="00452AA7">
      <w:pPr>
        <w:pStyle w:val="Default"/>
        <w:ind w:firstLine="709"/>
        <w:jc w:val="both"/>
        <w:rPr>
          <w:bCs/>
          <w:color w:val="auto"/>
        </w:rPr>
      </w:pPr>
      <w:r w:rsidRPr="002F387E">
        <w:rPr>
          <w:color w:val="auto"/>
        </w:rPr>
        <w:t>В разглежаният участък от СОП са разположени</w:t>
      </w:r>
      <w:r w:rsidR="004B2E6F" w:rsidRPr="002F387E">
        <w:rPr>
          <w:color w:val="auto"/>
        </w:rPr>
        <w:t xml:space="preserve"> трафопостове, кабели НН 1кV и СрН 10 и 20кV , както и въздушни </w:t>
      </w:r>
      <w:r w:rsidR="004B2E6F" w:rsidRPr="002F387E">
        <w:rPr>
          <w:bCs/>
          <w:color w:val="auto"/>
        </w:rPr>
        <w:t>електропроводни линии 20кV и 110кV</w:t>
      </w:r>
      <w:r w:rsidRPr="002F387E">
        <w:rPr>
          <w:bCs/>
          <w:color w:val="auto"/>
        </w:rPr>
        <w:t>.</w:t>
      </w:r>
      <w:r w:rsidR="004B2E6F" w:rsidRPr="002F387E">
        <w:rPr>
          <w:bCs/>
          <w:color w:val="auto"/>
        </w:rPr>
        <w:t xml:space="preserve"> </w:t>
      </w:r>
    </w:p>
    <w:p w14:paraId="11989966" w14:textId="77777777" w:rsidR="004B2E6F" w:rsidRPr="002F387E" w:rsidRDefault="004B2E6F" w:rsidP="00452AA7">
      <w:pPr>
        <w:pStyle w:val="Default"/>
        <w:numPr>
          <w:ilvl w:val="0"/>
          <w:numId w:val="13"/>
        </w:numPr>
        <w:ind w:left="142" w:firstLine="567"/>
        <w:jc w:val="both"/>
        <w:rPr>
          <w:bCs/>
          <w:color w:val="auto"/>
        </w:rPr>
      </w:pPr>
      <w:r w:rsidRPr="002F387E">
        <w:rPr>
          <w:bCs/>
          <w:color w:val="auto"/>
        </w:rPr>
        <w:t>Засегнатите кабели СрН</w:t>
      </w:r>
      <w:r w:rsidR="004B0512" w:rsidRPr="002F387E">
        <w:rPr>
          <w:bCs/>
          <w:color w:val="auto"/>
        </w:rPr>
        <w:t xml:space="preserve"> 10</w:t>
      </w:r>
      <w:r w:rsidRPr="002F387E">
        <w:rPr>
          <w:bCs/>
          <w:color w:val="auto"/>
        </w:rPr>
        <w:t xml:space="preserve"> и НН 1кV се изместват в нови тръбни мрежи със съответен брой тръби, с необходимия брой кабелни шахти в новите тротоарни ивици по продължение на трасето.</w:t>
      </w:r>
      <w:r w:rsidR="0021076D" w:rsidRPr="002F387E">
        <w:rPr>
          <w:bCs/>
          <w:color w:val="auto"/>
        </w:rPr>
        <w:t xml:space="preserve"> Ще бъдат реконсруирани СрН 20кV и СрН 10кV кабели, както и всички съществуващи НН 1кV ВЕЛ НН 1кV с усукани изолирани и АС проводници.</w:t>
      </w:r>
    </w:p>
    <w:p w14:paraId="26419594" w14:textId="77777777" w:rsidR="0021076D" w:rsidRPr="002F387E" w:rsidRDefault="0021076D" w:rsidP="00452AA7">
      <w:pPr>
        <w:pStyle w:val="Default"/>
        <w:numPr>
          <w:ilvl w:val="0"/>
          <w:numId w:val="13"/>
        </w:numPr>
        <w:ind w:left="142" w:firstLine="567"/>
        <w:jc w:val="both"/>
        <w:rPr>
          <w:bCs/>
          <w:color w:val="auto"/>
        </w:rPr>
      </w:pPr>
      <w:r w:rsidRPr="002F387E">
        <w:rPr>
          <w:bCs/>
          <w:color w:val="auto"/>
        </w:rPr>
        <w:t>Разширението на Софийски околовръстен път засяга съществуващи ВЛ ВН - 110 kV между П/Ст „Княжево“ и П/Ст „Красно село“, собственост на „ЕСО“ ЕАД, който се закабелява в нов кабелен колектор.</w:t>
      </w:r>
    </w:p>
    <w:p w14:paraId="3D141918" w14:textId="77777777" w:rsidR="0021076D" w:rsidRPr="002F387E" w:rsidRDefault="0021076D" w:rsidP="00452AA7">
      <w:pPr>
        <w:pStyle w:val="Default"/>
        <w:numPr>
          <w:ilvl w:val="0"/>
          <w:numId w:val="13"/>
        </w:numPr>
        <w:ind w:left="0" w:firstLine="709"/>
        <w:jc w:val="both"/>
        <w:rPr>
          <w:bCs/>
          <w:color w:val="auto"/>
        </w:rPr>
      </w:pPr>
      <w:r w:rsidRPr="002F387E">
        <w:rPr>
          <w:bCs/>
          <w:color w:val="auto"/>
        </w:rPr>
        <w:t>Предвижда се да се изградят и нови пресичания на новото платно.</w:t>
      </w:r>
    </w:p>
    <w:p w14:paraId="47138EC0" w14:textId="77777777" w:rsidR="00630C67" w:rsidRPr="002F387E" w:rsidRDefault="00630C67" w:rsidP="00452AA7">
      <w:pPr>
        <w:pStyle w:val="Default"/>
        <w:numPr>
          <w:ilvl w:val="0"/>
          <w:numId w:val="13"/>
        </w:numPr>
        <w:ind w:left="0" w:firstLine="709"/>
        <w:jc w:val="both"/>
        <w:rPr>
          <w:bCs/>
          <w:color w:val="auto"/>
        </w:rPr>
      </w:pPr>
      <w:r w:rsidRPr="002F387E">
        <w:rPr>
          <w:color w:val="auto"/>
        </w:rPr>
        <w:lastRenderedPageBreak/>
        <w:t>СОП се пресича на няколко места с Въздушни електропроводни линии 20кV, част от тях ще бъдат реконструирани.</w:t>
      </w:r>
    </w:p>
    <w:p w14:paraId="54583E34" w14:textId="609A9A47" w:rsidR="00630C67" w:rsidRPr="002F387E" w:rsidRDefault="00630C67" w:rsidP="00452AA7">
      <w:pPr>
        <w:pStyle w:val="Default"/>
        <w:numPr>
          <w:ilvl w:val="0"/>
          <w:numId w:val="13"/>
        </w:numPr>
        <w:ind w:left="0" w:firstLine="709"/>
        <w:jc w:val="both"/>
        <w:rPr>
          <w:color w:val="auto"/>
        </w:rPr>
      </w:pPr>
      <w:r w:rsidRPr="002F387E">
        <w:rPr>
          <w:color w:val="auto"/>
        </w:rPr>
        <w:t xml:space="preserve">Засягат се 4 броя съществуващи трафопоста, които </w:t>
      </w:r>
      <w:r w:rsidR="0071166E" w:rsidRPr="002F387E">
        <w:rPr>
          <w:color w:val="auto"/>
        </w:rPr>
        <w:t xml:space="preserve">се  </w:t>
      </w:r>
      <w:r w:rsidRPr="002F387E">
        <w:rPr>
          <w:color w:val="auto"/>
        </w:rPr>
        <w:t>замен</w:t>
      </w:r>
      <w:r w:rsidR="0071166E" w:rsidRPr="002F387E">
        <w:rPr>
          <w:color w:val="auto"/>
        </w:rPr>
        <w:t>ят</w:t>
      </w:r>
      <w:r w:rsidRPr="002F387E">
        <w:rPr>
          <w:color w:val="auto"/>
        </w:rPr>
        <w:t xml:space="preserve"> с 3 броя нови, за които по новата регурация са отредени петна. </w:t>
      </w:r>
    </w:p>
    <w:p w14:paraId="585744A7" w14:textId="1D0A4F55" w:rsidR="0021076D" w:rsidRPr="002F387E" w:rsidRDefault="0021076D" w:rsidP="00452AA7">
      <w:pPr>
        <w:pStyle w:val="Default"/>
        <w:numPr>
          <w:ilvl w:val="0"/>
          <w:numId w:val="13"/>
        </w:numPr>
        <w:ind w:left="0" w:firstLine="709"/>
        <w:jc w:val="both"/>
        <w:rPr>
          <w:bCs/>
          <w:color w:val="auto"/>
        </w:rPr>
      </w:pPr>
      <w:r w:rsidRPr="002F387E">
        <w:rPr>
          <w:bCs/>
          <w:color w:val="auto"/>
        </w:rPr>
        <w:t>Ще бъде извършено закабеляване на въздушна електропроводна линия вл 110kv ”Горна баня“. ВЛ попада в непосредствена близост до новопредвидения път и е невъзможно ВЛ да се запази в сегашното си положение. Поради невъзможно</w:t>
      </w:r>
      <w:r w:rsidR="0071166E" w:rsidRPr="002F387E">
        <w:rPr>
          <w:bCs/>
          <w:color w:val="auto"/>
        </w:rPr>
        <w:t>ст</w:t>
      </w:r>
      <w:r w:rsidRPr="002F387E">
        <w:rPr>
          <w:bCs/>
          <w:color w:val="auto"/>
        </w:rPr>
        <w:t xml:space="preserve"> да се измести, ще се закабели.</w:t>
      </w:r>
      <w:r w:rsidR="000C63F2" w:rsidRPr="002F387E">
        <w:rPr>
          <w:bCs/>
          <w:color w:val="auto"/>
        </w:rPr>
        <w:t xml:space="preserve"> </w:t>
      </w:r>
      <w:r w:rsidRPr="002F387E">
        <w:rPr>
          <w:bCs/>
          <w:color w:val="auto"/>
        </w:rPr>
        <w:t>Полагането на кабела ще се изпълни в бетонен канал, като за същия се предвижда по средата да има бетонна преграда и кабелите ще са положени в трудногорими тръби с цел намаляване на необходимото изолационно разстояние – респективно големината на бетонния канал.</w:t>
      </w:r>
      <w:r w:rsidR="000C63F2" w:rsidRPr="002F387E">
        <w:rPr>
          <w:bCs/>
          <w:color w:val="auto"/>
        </w:rPr>
        <w:t xml:space="preserve"> </w:t>
      </w:r>
      <w:r w:rsidRPr="002F387E">
        <w:rPr>
          <w:bCs/>
          <w:color w:val="auto"/>
        </w:rPr>
        <w:t>Трасето на кабела преминава по тротоара в близост до други технически проводи, мрежа СрН, телекомуникации и др.</w:t>
      </w:r>
      <w:r w:rsidR="000C63F2" w:rsidRPr="002F387E">
        <w:rPr>
          <w:bCs/>
          <w:color w:val="auto"/>
        </w:rPr>
        <w:t xml:space="preserve"> </w:t>
      </w:r>
      <w:r w:rsidRPr="002F387E">
        <w:rPr>
          <w:bCs/>
          <w:color w:val="auto"/>
        </w:rPr>
        <w:t>По цялата си дължина кабела ще се положи в бетонен канал, предвид по лесния му монтаж и експлоатация. На определени места в следващ етап на разработката ще се предвидят небоходимите шахти за монтаж на кабелни муфи и експлоатация.</w:t>
      </w:r>
      <w:r w:rsidR="00055F13" w:rsidRPr="002F387E">
        <w:rPr>
          <w:bCs/>
          <w:color w:val="auto"/>
        </w:rPr>
        <w:t xml:space="preserve"> </w:t>
      </w:r>
    </w:p>
    <w:p w14:paraId="26F1ACDC" w14:textId="77777777" w:rsidR="004B2E6F" w:rsidRPr="002F387E" w:rsidRDefault="004B2E6F" w:rsidP="00452AA7">
      <w:pPr>
        <w:pStyle w:val="ListParagraph"/>
        <w:numPr>
          <w:ilvl w:val="0"/>
          <w:numId w:val="12"/>
        </w:numPr>
        <w:spacing w:line="276" w:lineRule="auto"/>
        <w:jc w:val="both"/>
        <w:rPr>
          <w:b/>
          <w:sz w:val="24"/>
          <w:szCs w:val="24"/>
          <w:lang w:val="bg-BG"/>
        </w:rPr>
      </w:pPr>
      <w:r w:rsidRPr="002F387E">
        <w:rPr>
          <w:b/>
          <w:sz w:val="24"/>
          <w:szCs w:val="24"/>
          <w:lang w:val="bg-BG"/>
        </w:rPr>
        <w:t>Газопровод</w:t>
      </w:r>
      <w:r w:rsidR="00AF2E4C" w:rsidRPr="002F387E">
        <w:rPr>
          <w:b/>
          <w:sz w:val="24"/>
          <w:szCs w:val="24"/>
          <w:lang w:val="bg-BG"/>
        </w:rPr>
        <w:t>и</w:t>
      </w:r>
      <w:r w:rsidRPr="002F387E">
        <w:rPr>
          <w:b/>
          <w:sz w:val="24"/>
          <w:szCs w:val="24"/>
          <w:lang w:val="bg-BG"/>
        </w:rPr>
        <w:t>:</w:t>
      </w:r>
      <w:r w:rsidRPr="002F387E">
        <w:rPr>
          <w:sz w:val="24"/>
          <w:szCs w:val="24"/>
        </w:rPr>
        <w:t xml:space="preserve"> </w:t>
      </w:r>
    </w:p>
    <w:p w14:paraId="208146DF" w14:textId="77777777" w:rsidR="00AF2E4C" w:rsidRPr="002F387E" w:rsidRDefault="00AF2E4C" w:rsidP="00452AA7">
      <w:pPr>
        <w:pStyle w:val="ListParagraph"/>
        <w:ind w:left="0" w:firstLine="709"/>
        <w:jc w:val="both"/>
        <w:rPr>
          <w:sz w:val="24"/>
          <w:szCs w:val="24"/>
          <w:lang w:val="bg-BG"/>
        </w:rPr>
      </w:pPr>
      <w:r w:rsidRPr="002F387E">
        <w:rPr>
          <w:sz w:val="24"/>
          <w:szCs w:val="24"/>
          <w:lang w:val="bg-BG"/>
        </w:rPr>
        <w:t>Прилежащите квартали към СОП са частично или изцяло газифицирани.</w:t>
      </w:r>
    </w:p>
    <w:p w14:paraId="1A888F6A" w14:textId="77777777" w:rsidR="00AF2E4C" w:rsidRPr="002F387E" w:rsidRDefault="00AF2E4C" w:rsidP="00452AA7">
      <w:pPr>
        <w:pStyle w:val="ListParagraph"/>
        <w:ind w:left="0" w:firstLine="709"/>
        <w:jc w:val="both"/>
        <w:rPr>
          <w:sz w:val="24"/>
          <w:szCs w:val="24"/>
          <w:lang w:val="bg-BG"/>
        </w:rPr>
      </w:pPr>
      <w:r w:rsidRPr="002F387E">
        <w:rPr>
          <w:sz w:val="24"/>
          <w:szCs w:val="24"/>
          <w:lang w:val="bg-BG"/>
        </w:rPr>
        <w:t>Съществуващите газопроводи</w:t>
      </w:r>
      <w:r w:rsidR="0071166E" w:rsidRPr="002F387E">
        <w:rPr>
          <w:sz w:val="24"/>
          <w:szCs w:val="24"/>
          <w:lang w:val="bg-BG"/>
        </w:rPr>
        <w:t>,</w:t>
      </w:r>
      <w:r w:rsidRPr="002F387E">
        <w:rPr>
          <w:sz w:val="24"/>
          <w:szCs w:val="24"/>
          <w:lang w:val="bg-BG"/>
        </w:rPr>
        <w:t xml:space="preserve"> попадащи в рамките на новото трасе на СОП се реконструират и се изграждат нови.</w:t>
      </w:r>
    </w:p>
    <w:p w14:paraId="03F2840B" w14:textId="77777777" w:rsidR="004B2E6F" w:rsidRPr="002F387E" w:rsidRDefault="00AF2E4C" w:rsidP="00452AA7">
      <w:pPr>
        <w:pStyle w:val="ListParagraph"/>
        <w:ind w:left="0" w:firstLine="709"/>
        <w:jc w:val="both"/>
        <w:rPr>
          <w:sz w:val="24"/>
          <w:szCs w:val="24"/>
          <w:lang w:val="bg-BG"/>
        </w:rPr>
      </w:pPr>
      <w:r w:rsidRPr="002F387E">
        <w:rPr>
          <w:sz w:val="24"/>
          <w:szCs w:val="24"/>
          <w:lang w:val="bg-BG"/>
        </w:rPr>
        <w:t>Те са разположени в локалните платна , на разстояние 0,7</w:t>
      </w:r>
      <w:r w:rsidR="009435F0" w:rsidRPr="002F387E">
        <w:rPr>
          <w:sz w:val="24"/>
          <w:szCs w:val="24"/>
          <w:lang w:val="bg-BG"/>
        </w:rPr>
        <w:t xml:space="preserve"> </w:t>
      </w:r>
      <w:r w:rsidRPr="002F387E">
        <w:rPr>
          <w:sz w:val="24"/>
          <w:szCs w:val="24"/>
          <w:lang w:val="bg-BG"/>
        </w:rPr>
        <w:t xml:space="preserve">м от новата бордюрна линия. </w:t>
      </w:r>
    </w:p>
    <w:p w14:paraId="09C045C2" w14:textId="77777777" w:rsidR="004B2E6F" w:rsidRPr="002F387E" w:rsidRDefault="004B2E6F" w:rsidP="00452AA7">
      <w:pPr>
        <w:pStyle w:val="ListParagraph"/>
        <w:numPr>
          <w:ilvl w:val="0"/>
          <w:numId w:val="12"/>
        </w:numPr>
        <w:spacing w:line="276" w:lineRule="auto"/>
        <w:jc w:val="both"/>
        <w:rPr>
          <w:b/>
          <w:sz w:val="24"/>
          <w:szCs w:val="24"/>
          <w:lang w:val="bg-BG"/>
        </w:rPr>
      </w:pPr>
      <w:r w:rsidRPr="002F387E">
        <w:rPr>
          <w:b/>
          <w:sz w:val="24"/>
          <w:szCs w:val="24"/>
          <w:lang w:val="bg-BG"/>
        </w:rPr>
        <w:t>Телекомуникация</w:t>
      </w:r>
    </w:p>
    <w:p w14:paraId="3040D9F3" w14:textId="13BEAB04" w:rsidR="007901BE" w:rsidRPr="002F387E" w:rsidRDefault="007901BE" w:rsidP="00452AA7">
      <w:pPr>
        <w:pStyle w:val="ListParagraph"/>
        <w:spacing w:line="276" w:lineRule="auto"/>
        <w:ind w:left="0" w:firstLine="709"/>
        <w:jc w:val="both"/>
        <w:rPr>
          <w:sz w:val="24"/>
          <w:szCs w:val="24"/>
        </w:rPr>
      </w:pPr>
      <w:r w:rsidRPr="002F387E">
        <w:rPr>
          <w:sz w:val="24"/>
          <w:szCs w:val="24"/>
        </w:rPr>
        <w:t xml:space="preserve"> </w:t>
      </w:r>
      <w:r w:rsidR="00EB0877" w:rsidRPr="002F387E">
        <w:rPr>
          <w:sz w:val="24"/>
          <w:szCs w:val="24"/>
          <w:lang w:val="bg-BG"/>
        </w:rPr>
        <w:t>Предвижда се изграждане на нова тръбна мрежа по 4</w:t>
      </w:r>
      <w:r w:rsidR="00C7166B">
        <w:rPr>
          <w:sz w:val="24"/>
          <w:szCs w:val="24"/>
          <w:lang w:val="bg-BG"/>
        </w:rPr>
        <w:t xml:space="preserve"> </w:t>
      </w:r>
      <w:r w:rsidR="00EB0877" w:rsidRPr="002F387E">
        <w:rPr>
          <w:sz w:val="24"/>
          <w:szCs w:val="24"/>
          <w:lang w:val="bg-BG"/>
        </w:rPr>
        <w:t xml:space="preserve">бр. </w:t>
      </w:r>
      <w:r w:rsidR="00EB0877" w:rsidRPr="002F387E">
        <w:rPr>
          <w:sz w:val="24"/>
          <w:szCs w:val="24"/>
        </w:rPr>
        <w:t xml:space="preserve">PVC </w:t>
      </w:r>
      <w:r w:rsidR="00EB0877" w:rsidRPr="002F387E">
        <w:rPr>
          <w:sz w:val="24"/>
          <w:szCs w:val="24"/>
          <w:lang w:val="bg-BG"/>
        </w:rPr>
        <w:t>тръби с ф110</w:t>
      </w:r>
      <w:r w:rsidR="00C7166B">
        <w:rPr>
          <w:sz w:val="24"/>
          <w:szCs w:val="24"/>
          <w:lang w:val="bg-BG"/>
        </w:rPr>
        <w:t xml:space="preserve"> </w:t>
      </w:r>
      <w:r w:rsidR="00EB0877" w:rsidRPr="002F387E">
        <w:rPr>
          <w:sz w:val="24"/>
          <w:szCs w:val="24"/>
          <w:lang w:val="bg-BG"/>
        </w:rPr>
        <w:t>мм в двата тротоара</w:t>
      </w:r>
      <w:r w:rsidR="0071166E" w:rsidRPr="002F387E">
        <w:rPr>
          <w:sz w:val="24"/>
          <w:szCs w:val="24"/>
          <w:lang w:val="bg-BG"/>
        </w:rPr>
        <w:t xml:space="preserve"> </w:t>
      </w:r>
      <w:r w:rsidR="00EB0877" w:rsidRPr="002F387E">
        <w:rPr>
          <w:sz w:val="24"/>
          <w:szCs w:val="24"/>
          <w:lang w:val="bg-BG"/>
        </w:rPr>
        <w:t xml:space="preserve">на СОП, както и направа на нови пресичания през СОП на следните </w:t>
      </w:r>
      <w:r w:rsidR="00035397" w:rsidRPr="002F387E">
        <w:rPr>
          <w:sz w:val="24"/>
          <w:szCs w:val="24"/>
          <w:lang w:val="bg-BG"/>
        </w:rPr>
        <w:t>места:</w:t>
      </w:r>
    </w:p>
    <w:p w14:paraId="42F61B24" w14:textId="22F3DCDB" w:rsidR="00EB0877" w:rsidRPr="002F387E" w:rsidRDefault="00EB0877" w:rsidP="00452AA7">
      <w:pPr>
        <w:pStyle w:val="ListParagraph"/>
        <w:numPr>
          <w:ilvl w:val="0"/>
          <w:numId w:val="19"/>
        </w:numPr>
        <w:spacing w:line="276" w:lineRule="auto"/>
        <w:jc w:val="both"/>
        <w:rPr>
          <w:sz w:val="24"/>
          <w:szCs w:val="24"/>
          <w:lang w:val="bg-BG"/>
        </w:rPr>
      </w:pPr>
      <w:r w:rsidRPr="002F387E">
        <w:rPr>
          <w:sz w:val="24"/>
          <w:szCs w:val="24"/>
          <w:lang w:val="bg-BG"/>
        </w:rPr>
        <w:t>ул. Ралевица – 12</w:t>
      </w:r>
      <w:r w:rsidR="00C7166B">
        <w:rPr>
          <w:sz w:val="24"/>
          <w:szCs w:val="24"/>
          <w:lang w:val="bg-BG"/>
        </w:rPr>
        <w:t xml:space="preserve"> </w:t>
      </w:r>
      <w:r w:rsidRPr="002F387E">
        <w:rPr>
          <w:sz w:val="24"/>
          <w:szCs w:val="24"/>
          <w:lang w:val="bg-BG"/>
        </w:rPr>
        <w:t xml:space="preserve">бр. </w:t>
      </w:r>
      <w:r w:rsidRPr="002F387E">
        <w:rPr>
          <w:sz w:val="24"/>
          <w:szCs w:val="24"/>
        </w:rPr>
        <w:t xml:space="preserve">PVC </w:t>
      </w:r>
      <w:r w:rsidRPr="002F387E">
        <w:rPr>
          <w:sz w:val="24"/>
          <w:szCs w:val="24"/>
          <w:lang w:val="bg-BG"/>
        </w:rPr>
        <w:t>тръби</w:t>
      </w:r>
    </w:p>
    <w:p w14:paraId="767C0213" w14:textId="4558E0AD" w:rsidR="00EB0877" w:rsidRPr="002F387E" w:rsidRDefault="00EB0877" w:rsidP="00452AA7">
      <w:pPr>
        <w:pStyle w:val="ListParagraph"/>
        <w:numPr>
          <w:ilvl w:val="0"/>
          <w:numId w:val="19"/>
        </w:numPr>
        <w:spacing w:line="276" w:lineRule="auto"/>
        <w:jc w:val="both"/>
        <w:rPr>
          <w:sz w:val="24"/>
          <w:szCs w:val="24"/>
          <w:lang w:val="bg-BG"/>
        </w:rPr>
      </w:pPr>
      <w:r w:rsidRPr="002F387E">
        <w:rPr>
          <w:sz w:val="24"/>
          <w:szCs w:val="24"/>
          <w:lang w:val="bg-BG"/>
        </w:rPr>
        <w:t xml:space="preserve">при ул. Александър Пушкин </w:t>
      </w:r>
      <w:r w:rsidR="00C7166B">
        <w:rPr>
          <w:sz w:val="24"/>
          <w:szCs w:val="24"/>
          <w:lang w:val="bg-BG"/>
        </w:rPr>
        <w:t>–</w:t>
      </w:r>
      <w:r w:rsidRPr="002F387E">
        <w:rPr>
          <w:sz w:val="24"/>
          <w:szCs w:val="24"/>
          <w:lang w:val="bg-BG"/>
        </w:rPr>
        <w:t xml:space="preserve"> 12</w:t>
      </w:r>
      <w:r w:rsidR="00C7166B">
        <w:rPr>
          <w:sz w:val="24"/>
          <w:szCs w:val="24"/>
          <w:lang w:val="bg-BG"/>
        </w:rPr>
        <w:t xml:space="preserve"> </w:t>
      </w:r>
      <w:r w:rsidRPr="002F387E">
        <w:rPr>
          <w:sz w:val="24"/>
          <w:szCs w:val="24"/>
          <w:lang w:val="bg-BG"/>
        </w:rPr>
        <w:t xml:space="preserve">бр. </w:t>
      </w:r>
      <w:r w:rsidRPr="002F387E">
        <w:rPr>
          <w:sz w:val="24"/>
          <w:szCs w:val="24"/>
        </w:rPr>
        <w:t xml:space="preserve">PVC </w:t>
      </w:r>
      <w:r w:rsidRPr="002F387E">
        <w:rPr>
          <w:sz w:val="24"/>
          <w:szCs w:val="24"/>
          <w:lang w:val="bg-BG"/>
        </w:rPr>
        <w:t>тръби с нови кабели</w:t>
      </w:r>
    </w:p>
    <w:p w14:paraId="0E68967B" w14:textId="2CC52A48" w:rsidR="00EB0877" w:rsidRPr="002F387E" w:rsidRDefault="00EB0877" w:rsidP="00452AA7">
      <w:pPr>
        <w:pStyle w:val="ListParagraph"/>
        <w:numPr>
          <w:ilvl w:val="0"/>
          <w:numId w:val="19"/>
        </w:numPr>
        <w:spacing w:line="276" w:lineRule="auto"/>
        <w:jc w:val="both"/>
        <w:rPr>
          <w:sz w:val="24"/>
          <w:szCs w:val="24"/>
          <w:lang w:val="bg-BG"/>
        </w:rPr>
      </w:pPr>
      <w:r w:rsidRPr="002F387E">
        <w:rPr>
          <w:sz w:val="24"/>
          <w:szCs w:val="24"/>
          <w:lang w:val="bg-BG"/>
        </w:rPr>
        <w:t xml:space="preserve">при ул. Будилник </w:t>
      </w:r>
      <w:r w:rsidR="00C7166B">
        <w:rPr>
          <w:sz w:val="24"/>
          <w:szCs w:val="24"/>
          <w:lang w:val="bg-BG"/>
        </w:rPr>
        <w:t>–</w:t>
      </w:r>
      <w:r w:rsidRPr="002F387E">
        <w:rPr>
          <w:sz w:val="24"/>
          <w:szCs w:val="24"/>
          <w:lang w:val="bg-BG"/>
        </w:rPr>
        <w:t xml:space="preserve"> 7</w:t>
      </w:r>
      <w:r w:rsidR="00C7166B">
        <w:rPr>
          <w:sz w:val="24"/>
          <w:szCs w:val="24"/>
          <w:lang w:val="bg-BG"/>
        </w:rPr>
        <w:t xml:space="preserve"> </w:t>
      </w:r>
      <w:r w:rsidRPr="002F387E">
        <w:rPr>
          <w:sz w:val="24"/>
          <w:szCs w:val="24"/>
          <w:lang w:val="bg-BG"/>
        </w:rPr>
        <w:t xml:space="preserve">бр. </w:t>
      </w:r>
      <w:r w:rsidRPr="002F387E">
        <w:rPr>
          <w:sz w:val="24"/>
          <w:szCs w:val="24"/>
        </w:rPr>
        <w:t xml:space="preserve">PVC </w:t>
      </w:r>
      <w:r w:rsidRPr="002F387E">
        <w:rPr>
          <w:sz w:val="24"/>
          <w:szCs w:val="24"/>
          <w:lang w:val="bg-BG"/>
        </w:rPr>
        <w:t>тръби</w:t>
      </w:r>
    </w:p>
    <w:p w14:paraId="5D619EA9" w14:textId="7DA5F1D5" w:rsidR="00EB0877" w:rsidRPr="002F387E" w:rsidRDefault="00EB0877" w:rsidP="00452AA7">
      <w:pPr>
        <w:pStyle w:val="ListParagraph"/>
        <w:numPr>
          <w:ilvl w:val="0"/>
          <w:numId w:val="19"/>
        </w:numPr>
        <w:spacing w:line="276" w:lineRule="auto"/>
        <w:jc w:val="both"/>
        <w:rPr>
          <w:sz w:val="24"/>
          <w:szCs w:val="24"/>
          <w:lang w:val="bg-BG"/>
        </w:rPr>
      </w:pPr>
      <w:r w:rsidRPr="002F387E">
        <w:rPr>
          <w:sz w:val="24"/>
          <w:szCs w:val="24"/>
          <w:lang w:val="bg-BG"/>
        </w:rPr>
        <w:t xml:space="preserve">при ул. Пелистер </w:t>
      </w:r>
      <w:r w:rsidR="00C7166B">
        <w:rPr>
          <w:sz w:val="24"/>
          <w:szCs w:val="24"/>
          <w:lang w:val="bg-BG"/>
        </w:rPr>
        <w:t>–</w:t>
      </w:r>
      <w:r w:rsidRPr="002F387E">
        <w:rPr>
          <w:sz w:val="24"/>
          <w:szCs w:val="24"/>
          <w:lang w:val="bg-BG"/>
        </w:rPr>
        <w:t xml:space="preserve"> 12</w:t>
      </w:r>
      <w:r w:rsidR="00C7166B">
        <w:rPr>
          <w:sz w:val="24"/>
          <w:szCs w:val="24"/>
          <w:lang w:val="bg-BG"/>
        </w:rPr>
        <w:t xml:space="preserve"> </w:t>
      </w:r>
      <w:r w:rsidRPr="002F387E">
        <w:rPr>
          <w:sz w:val="24"/>
          <w:szCs w:val="24"/>
          <w:lang w:val="bg-BG"/>
        </w:rPr>
        <w:t xml:space="preserve">бр. </w:t>
      </w:r>
      <w:r w:rsidRPr="002F387E">
        <w:rPr>
          <w:sz w:val="24"/>
          <w:szCs w:val="24"/>
        </w:rPr>
        <w:t xml:space="preserve">PVC </w:t>
      </w:r>
      <w:r w:rsidRPr="002F387E">
        <w:rPr>
          <w:sz w:val="24"/>
          <w:szCs w:val="24"/>
          <w:lang w:val="bg-BG"/>
        </w:rPr>
        <w:t>тръби с нови кабели</w:t>
      </w:r>
    </w:p>
    <w:p w14:paraId="05109928" w14:textId="4826D829" w:rsidR="00EB0877" w:rsidRPr="002F387E" w:rsidRDefault="00452AA7" w:rsidP="00452AA7">
      <w:pPr>
        <w:pStyle w:val="ListParagraph"/>
        <w:numPr>
          <w:ilvl w:val="0"/>
          <w:numId w:val="19"/>
        </w:numPr>
        <w:spacing w:line="276" w:lineRule="auto"/>
        <w:jc w:val="both"/>
        <w:rPr>
          <w:sz w:val="24"/>
          <w:szCs w:val="24"/>
          <w:lang w:val="bg-BG"/>
        </w:rPr>
      </w:pPr>
      <w:r w:rsidRPr="002F387E">
        <w:rPr>
          <w:sz w:val="24"/>
          <w:szCs w:val="24"/>
          <w:lang w:val="bg-BG"/>
        </w:rPr>
        <w:t>при</w:t>
      </w:r>
      <w:r w:rsidR="00EB0877" w:rsidRPr="002F387E">
        <w:rPr>
          <w:sz w:val="24"/>
          <w:szCs w:val="24"/>
          <w:lang w:val="bg-BG"/>
        </w:rPr>
        <w:t xml:space="preserve"> бул. Цар Борис </w:t>
      </w:r>
      <w:r w:rsidR="00EB0877" w:rsidRPr="002F387E">
        <w:rPr>
          <w:sz w:val="24"/>
          <w:szCs w:val="24"/>
        </w:rPr>
        <w:t>III</w:t>
      </w:r>
      <w:r w:rsidR="00EB0877" w:rsidRPr="002F387E">
        <w:rPr>
          <w:sz w:val="24"/>
          <w:szCs w:val="24"/>
          <w:lang w:val="bg-BG"/>
        </w:rPr>
        <w:t xml:space="preserve"> </w:t>
      </w:r>
      <w:r w:rsidR="00C7166B">
        <w:rPr>
          <w:sz w:val="24"/>
          <w:szCs w:val="24"/>
          <w:lang w:val="bg-BG"/>
        </w:rPr>
        <w:t>–</w:t>
      </w:r>
      <w:r w:rsidR="00EB0877" w:rsidRPr="002F387E">
        <w:rPr>
          <w:sz w:val="24"/>
          <w:szCs w:val="24"/>
          <w:lang w:val="bg-BG"/>
        </w:rPr>
        <w:t xml:space="preserve"> 7</w:t>
      </w:r>
      <w:r w:rsidR="00C7166B">
        <w:rPr>
          <w:sz w:val="24"/>
          <w:szCs w:val="24"/>
          <w:lang w:val="bg-BG"/>
        </w:rPr>
        <w:t xml:space="preserve"> </w:t>
      </w:r>
      <w:r w:rsidR="00EB0877" w:rsidRPr="002F387E">
        <w:rPr>
          <w:sz w:val="24"/>
          <w:szCs w:val="24"/>
          <w:lang w:val="bg-BG"/>
        </w:rPr>
        <w:t xml:space="preserve">бр. </w:t>
      </w:r>
      <w:r w:rsidR="00EB0877" w:rsidRPr="002F387E">
        <w:rPr>
          <w:sz w:val="24"/>
          <w:szCs w:val="24"/>
        </w:rPr>
        <w:t xml:space="preserve">PVC </w:t>
      </w:r>
      <w:r w:rsidR="00EB0877" w:rsidRPr="002F387E">
        <w:rPr>
          <w:sz w:val="24"/>
          <w:szCs w:val="24"/>
          <w:lang w:val="bg-BG"/>
        </w:rPr>
        <w:t>тръби</w:t>
      </w:r>
    </w:p>
    <w:p w14:paraId="68D04C40" w14:textId="036EB8D9" w:rsidR="00981A02" w:rsidRPr="002F387E" w:rsidRDefault="00EB0877" w:rsidP="00452AA7">
      <w:pPr>
        <w:pStyle w:val="Default"/>
        <w:numPr>
          <w:ilvl w:val="0"/>
          <w:numId w:val="19"/>
        </w:numPr>
        <w:jc w:val="both"/>
        <w:rPr>
          <w:color w:val="auto"/>
        </w:rPr>
      </w:pPr>
      <w:r w:rsidRPr="002F387E">
        <w:rPr>
          <w:color w:val="auto"/>
        </w:rPr>
        <w:t xml:space="preserve">при ул .Любляна </w:t>
      </w:r>
      <w:r w:rsidR="00C7166B">
        <w:rPr>
          <w:color w:val="auto"/>
        </w:rPr>
        <w:t>–</w:t>
      </w:r>
      <w:r w:rsidRPr="002F387E">
        <w:rPr>
          <w:color w:val="auto"/>
        </w:rPr>
        <w:t xml:space="preserve"> 12</w:t>
      </w:r>
      <w:r w:rsidR="00C7166B">
        <w:rPr>
          <w:color w:val="auto"/>
        </w:rPr>
        <w:t xml:space="preserve"> </w:t>
      </w:r>
      <w:r w:rsidRPr="002F387E">
        <w:rPr>
          <w:color w:val="auto"/>
        </w:rPr>
        <w:t>бр. PVC тръби</w:t>
      </w:r>
    </w:p>
    <w:p w14:paraId="1A0A2059" w14:textId="32306494" w:rsidR="00EB0877" w:rsidRPr="002F387E" w:rsidRDefault="00EB0877" w:rsidP="00452AA7">
      <w:pPr>
        <w:pStyle w:val="Default"/>
        <w:numPr>
          <w:ilvl w:val="0"/>
          <w:numId w:val="19"/>
        </w:numPr>
        <w:jc w:val="both"/>
        <w:rPr>
          <w:color w:val="auto"/>
        </w:rPr>
      </w:pPr>
      <w:r w:rsidRPr="002F387E">
        <w:rPr>
          <w:color w:val="auto"/>
        </w:rPr>
        <w:t xml:space="preserve">при ул. Монтевидео </w:t>
      </w:r>
      <w:r w:rsidR="00C7166B">
        <w:rPr>
          <w:color w:val="auto"/>
        </w:rPr>
        <w:t>–</w:t>
      </w:r>
      <w:r w:rsidRPr="002F387E">
        <w:rPr>
          <w:color w:val="auto"/>
        </w:rPr>
        <w:t xml:space="preserve"> 12</w:t>
      </w:r>
      <w:r w:rsidR="00C7166B">
        <w:rPr>
          <w:color w:val="auto"/>
        </w:rPr>
        <w:t xml:space="preserve"> </w:t>
      </w:r>
      <w:r w:rsidRPr="002F387E">
        <w:rPr>
          <w:color w:val="auto"/>
        </w:rPr>
        <w:t>бр. PVC тръби</w:t>
      </w:r>
    </w:p>
    <w:p w14:paraId="1187BBCB" w14:textId="74EDF6BB" w:rsidR="00EB0877" w:rsidRPr="002F387E" w:rsidRDefault="00EB0877" w:rsidP="00452AA7">
      <w:pPr>
        <w:pStyle w:val="Default"/>
        <w:numPr>
          <w:ilvl w:val="0"/>
          <w:numId w:val="19"/>
        </w:numPr>
        <w:jc w:val="both"/>
        <w:rPr>
          <w:color w:val="auto"/>
        </w:rPr>
      </w:pPr>
      <w:r w:rsidRPr="002F387E">
        <w:rPr>
          <w:color w:val="auto"/>
        </w:rPr>
        <w:t xml:space="preserve">в близост до ул. 648 </w:t>
      </w:r>
      <w:r w:rsidR="00C7166B">
        <w:rPr>
          <w:color w:val="auto"/>
        </w:rPr>
        <w:t>–</w:t>
      </w:r>
      <w:r w:rsidRPr="002F387E">
        <w:rPr>
          <w:color w:val="auto"/>
        </w:rPr>
        <w:t xml:space="preserve"> 7</w:t>
      </w:r>
      <w:r w:rsidR="00C7166B">
        <w:rPr>
          <w:color w:val="auto"/>
        </w:rPr>
        <w:t xml:space="preserve"> </w:t>
      </w:r>
      <w:r w:rsidRPr="002F387E">
        <w:rPr>
          <w:color w:val="auto"/>
        </w:rPr>
        <w:t>бр. PVC тръби</w:t>
      </w:r>
    </w:p>
    <w:p w14:paraId="1F3C1CD6" w14:textId="695F1805" w:rsidR="00EB0877" w:rsidRPr="002F387E" w:rsidRDefault="00EB0877" w:rsidP="00452AA7">
      <w:pPr>
        <w:pStyle w:val="Default"/>
        <w:numPr>
          <w:ilvl w:val="0"/>
          <w:numId w:val="19"/>
        </w:numPr>
        <w:jc w:val="both"/>
        <w:rPr>
          <w:color w:val="auto"/>
        </w:rPr>
      </w:pPr>
      <w:r w:rsidRPr="002F387E">
        <w:rPr>
          <w:color w:val="auto"/>
        </w:rPr>
        <w:t xml:space="preserve">в близост до ж.п. линия „София - Перник“ </w:t>
      </w:r>
      <w:r w:rsidR="00C7166B">
        <w:rPr>
          <w:color w:val="auto"/>
        </w:rPr>
        <w:t>–</w:t>
      </w:r>
      <w:r w:rsidRPr="002F387E">
        <w:rPr>
          <w:color w:val="auto"/>
        </w:rPr>
        <w:t xml:space="preserve"> 4</w:t>
      </w:r>
      <w:r w:rsidR="00C7166B">
        <w:rPr>
          <w:color w:val="auto"/>
        </w:rPr>
        <w:t xml:space="preserve"> </w:t>
      </w:r>
      <w:r w:rsidRPr="002F387E">
        <w:rPr>
          <w:color w:val="auto"/>
        </w:rPr>
        <w:t>бр. PVC тръби</w:t>
      </w:r>
    </w:p>
    <w:p w14:paraId="602AF929" w14:textId="21EF246F" w:rsidR="00EB0877" w:rsidRPr="002F387E" w:rsidRDefault="00EB0877" w:rsidP="00452AA7">
      <w:pPr>
        <w:pStyle w:val="Default"/>
        <w:numPr>
          <w:ilvl w:val="0"/>
          <w:numId w:val="19"/>
        </w:numPr>
        <w:jc w:val="both"/>
        <w:rPr>
          <w:color w:val="auto"/>
        </w:rPr>
      </w:pPr>
      <w:r w:rsidRPr="002F387E">
        <w:rPr>
          <w:color w:val="auto"/>
        </w:rPr>
        <w:t xml:space="preserve">при ул. Момина сълза </w:t>
      </w:r>
      <w:r w:rsidR="00C7166B">
        <w:rPr>
          <w:color w:val="auto"/>
        </w:rPr>
        <w:t>–</w:t>
      </w:r>
      <w:r w:rsidRPr="002F387E">
        <w:rPr>
          <w:color w:val="auto"/>
        </w:rPr>
        <w:t xml:space="preserve"> 4</w:t>
      </w:r>
      <w:r w:rsidR="00C7166B">
        <w:rPr>
          <w:color w:val="auto"/>
        </w:rPr>
        <w:t xml:space="preserve"> </w:t>
      </w:r>
      <w:r w:rsidRPr="002F387E">
        <w:rPr>
          <w:color w:val="auto"/>
        </w:rPr>
        <w:t>бр. PVC тръби</w:t>
      </w:r>
    </w:p>
    <w:p w14:paraId="6BA5754E" w14:textId="4928BD61" w:rsidR="00EB0877" w:rsidRPr="002F387E" w:rsidRDefault="00EB0877" w:rsidP="00452AA7">
      <w:pPr>
        <w:pStyle w:val="Default"/>
        <w:numPr>
          <w:ilvl w:val="0"/>
          <w:numId w:val="19"/>
        </w:numPr>
        <w:jc w:val="both"/>
        <w:rPr>
          <w:color w:val="auto"/>
        </w:rPr>
      </w:pPr>
      <w:r w:rsidRPr="002F387E">
        <w:rPr>
          <w:color w:val="auto"/>
        </w:rPr>
        <w:t xml:space="preserve">при ул. Люлинска </w:t>
      </w:r>
      <w:r w:rsidR="00C7166B">
        <w:rPr>
          <w:color w:val="auto"/>
        </w:rPr>
        <w:t>–</w:t>
      </w:r>
      <w:r w:rsidRPr="002F387E">
        <w:rPr>
          <w:color w:val="auto"/>
        </w:rPr>
        <w:t xml:space="preserve"> 7</w:t>
      </w:r>
      <w:r w:rsidR="00C7166B">
        <w:rPr>
          <w:color w:val="auto"/>
        </w:rPr>
        <w:t xml:space="preserve"> </w:t>
      </w:r>
      <w:r w:rsidRPr="002F387E">
        <w:rPr>
          <w:color w:val="auto"/>
        </w:rPr>
        <w:t>бр. PVC тръби</w:t>
      </w:r>
    </w:p>
    <w:p w14:paraId="45922241" w14:textId="247E8C83" w:rsidR="00EB0877" w:rsidRPr="002F387E" w:rsidRDefault="00EB0877" w:rsidP="00452AA7">
      <w:pPr>
        <w:pStyle w:val="Default"/>
        <w:numPr>
          <w:ilvl w:val="0"/>
          <w:numId w:val="19"/>
        </w:numPr>
        <w:jc w:val="both"/>
        <w:rPr>
          <w:color w:val="auto"/>
        </w:rPr>
      </w:pPr>
      <w:r w:rsidRPr="002F387E">
        <w:rPr>
          <w:color w:val="auto"/>
        </w:rPr>
        <w:t xml:space="preserve">при р. Суходолска </w:t>
      </w:r>
      <w:r w:rsidR="00C7166B">
        <w:rPr>
          <w:color w:val="auto"/>
        </w:rPr>
        <w:t>–</w:t>
      </w:r>
      <w:r w:rsidRPr="002F387E">
        <w:rPr>
          <w:color w:val="auto"/>
        </w:rPr>
        <w:t xml:space="preserve"> 4</w:t>
      </w:r>
      <w:r w:rsidR="00C7166B">
        <w:rPr>
          <w:color w:val="auto"/>
        </w:rPr>
        <w:t xml:space="preserve"> </w:t>
      </w:r>
      <w:r w:rsidRPr="002F387E">
        <w:rPr>
          <w:color w:val="auto"/>
        </w:rPr>
        <w:t>бр. PVC тръби</w:t>
      </w:r>
    </w:p>
    <w:p w14:paraId="1238E744" w14:textId="25E13FC1" w:rsidR="00EB0877" w:rsidRPr="002F387E" w:rsidRDefault="00EB0877" w:rsidP="00452AA7">
      <w:pPr>
        <w:pStyle w:val="Default"/>
        <w:numPr>
          <w:ilvl w:val="0"/>
          <w:numId w:val="19"/>
        </w:numPr>
        <w:jc w:val="both"/>
        <w:rPr>
          <w:color w:val="auto"/>
        </w:rPr>
      </w:pPr>
      <w:r w:rsidRPr="002F387E">
        <w:rPr>
          <w:color w:val="auto"/>
        </w:rPr>
        <w:t>преди АМ „Люлин“ -4</w:t>
      </w:r>
      <w:r w:rsidR="00C7166B">
        <w:rPr>
          <w:color w:val="auto"/>
        </w:rPr>
        <w:t xml:space="preserve"> </w:t>
      </w:r>
      <w:r w:rsidRPr="002F387E">
        <w:rPr>
          <w:color w:val="auto"/>
        </w:rPr>
        <w:t>бр. PVC тръби</w:t>
      </w:r>
    </w:p>
    <w:p w14:paraId="2C0CD267" w14:textId="77777777" w:rsidR="00EB0877" w:rsidRPr="002F387E" w:rsidRDefault="00EB0877" w:rsidP="00452AA7">
      <w:pPr>
        <w:pStyle w:val="Default"/>
        <w:ind w:firstLine="703"/>
        <w:jc w:val="both"/>
        <w:rPr>
          <w:color w:val="auto"/>
        </w:rPr>
      </w:pPr>
      <w:r w:rsidRPr="002F387E">
        <w:rPr>
          <w:color w:val="auto"/>
        </w:rPr>
        <w:t>Също така се предвиждат Т-муфи, за да не се прекъсват телефонните връзки, а новите шахти ще бъдат от тип ШКСП-1 с два или три капака.</w:t>
      </w:r>
    </w:p>
    <w:p w14:paraId="02F083D3" w14:textId="6AFD2864" w:rsidR="00EB0877" w:rsidRDefault="00EB0877" w:rsidP="00452AA7">
      <w:pPr>
        <w:pStyle w:val="Default"/>
        <w:ind w:firstLine="709"/>
        <w:jc w:val="both"/>
        <w:rPr>
          <w:color w:val="auto"/>
        </w:rPr>
      </w:pPr>
    </w:p>
    <w:p w14:paraId="5FFDF74A" w14:textId="211C7B18" w:rsidR="00EB0877" w:rsidRPr="00804041" w:rsidRDefault="00035397" w:rsidP="00035397">
      <w:pPr>
        <w:pStyle w:val="Default"/>
        <w:ind w:firstLine="709"/>
        <w:jc w:val="both"/>
        <w:rPr>
          <w:b/>
          <w:color w:val="auto"/>
        </w:rPr>
      </w:pPr>
      <w:r w:rsidRPr="00804041">
        <w:rPr>
          <w:b/>
          <w:color w:val="auto"/>
        </w:rPr>
        <w:t>Всички реконструкции са в обхвата</w:t>
      </w:r>
      <w:r w:rsidR="007512AE">
        <w:rPr>
          <w:b/>
          <w:color w:val="auto"/>
        </w:rPr>
        <w:t xml:space="preserve"> на одобрения</w:t>
      </w:r>
      <w:r w:rsidRPr="00804041">
        <w:rPr>
          <w:b/>
          <w:color w:val="auto"/>
        </w:rPr>
        <w:t xml:space="preserve"> със Заповед № РД-02-15-41/05.04.2023 г. на МРРБ ПУП-ИПУР за участък от км 52+760 (при ул. „Лазурна“ и ул. „Киевска“) до км 58+602 (начало на АМ „Струма“) и в изработения и процедиращ се ПУП-ИПУР за участък от км 50+500 (района на кръстовището с бул. Бъкстон) до км 52+760.</w:t>
      </w:r>
    </w:p>
    <w:p w14:paraId="12D7ED5A" w14:textId="77777777" w:rsidR="00035397" w:rsidRPr="002F387E" w:rsidRDefault="00035397" w:rsidP="00035397">
      <w:pPr>
        <w:pStyle w:val="Default"/>
        <w:ind w:firstLine="709"/>
        <w:jc w:val="both"/>
        <w:rPr>
          <w:color w:val="auto"/>
        </w:rPr>
      </w:pPr>
    </w:p>
    <w:p w14:paraId="2D04B039" w14:textId="77777777" w:rsidR="004B1202" w:rsidRPr="002F387E" w:rsidRDefault="00A14DD7" w:rsidP="00452AA7">
      <w:pPr>
        <w:spacing w:line="276" w:lineRule="auto"/>
        <w:ind w:firstLine="703"/>
        <w:jc w:val="both"/>
        <w:rPr>
          <w:b/>
          <w:sz w:val="24"/>
          <w:szCs w:val="24"/>
          <w:lang w:val="bg-BG"/>
        </w:rPr>
      </w:pPr>
      <w:r w:rsidRPr="002F387E">
        <w:rPr>
          <w:b/>
          <w:sz w:val="24"/>
          <w:szCs w:val="24"/>
          <w:lang w:val="bg-BG"/>
        </w:rPr>
        <w:t>2</w:t>
      </w:r>
      <w:r w:rsidR="002A4AAD" w:rsidRPr="002F387E">
        <w:rPr>
          <w:b/>
          <w:sz w:val="24"/>
          <w:szCs w:val="24"/>
          <w:lang w:val="bg-BG"/>
        </w:rPr>
        <w:t>.3. Предвидени изкопни работи, предполагаема дълбочина на изкопите:</w:t>
      </w:r>
      <w:r w:rsidR="00E7040B" w:rsidRPr="002F387E">
        <w:rPr>
          <w:b/>
          <w:sz w:val="24"/>
          <w:szCs w:val="24"/>
          <w:lang w:val="bg-BG"/>
        </w:rPr>
        <w:t xml:space="preserve"> </w:t>
      </w:r>
    </w:p>
    <w:p w14:paraId="27E93920" w14:textId="77777777" w:rsidR="00B12103" w:rsidRPr="002F387E" w:rsidRDefault="004D7FCE" w:rsidP="00452AA7">
      <w:pPr>
        <w:spacing w:line="276" w:lineRule="auto"/>
        <w:ind w:right="23" w:firstLine="703"/>
        <w:jc w:val="both"/>
        <w:rPr>
          <w:sz w:val="24"/>
          <w:szCs w:val="24"/>
          <w:lang w:val="bg-BG"/>
        </w:rPr>
      </w:pPr>
      <w:r w:rsidRPr="002F387E">
        <w:rPr>
          <w:sz w:val="24"/>
          <w:szCs w:val="24"/>
          <w:lang w:val="bg-BG"/>
        </w:rPr>
        <w:t>Изкопните работи, съпътстващи реализацията на инвестиционното предложение са свързани предимно с местата за реконструкция на кръстовищата, съответно при надземно и подземно преминаване на предвидените съоръжения. Дълбочината на изкопните работи ще бъде определена в конструктивния проект за всяко отделно съоръжение, в съответствие с геоложките и хидрогеоложките условия на терена.</w:t>
      </w:r>
    </w:p>
    <w:p w14:paraId="39413FDD" w14:textId="77777777" w:rsidR="0071166E" w:rsidRPr="002F387E" w:rsidRDefault="0071166E" w:rsidP="00452AA7">
      <w:pPr>
        <w:spacing w:line="276" w:lineRule="auto"/>
        <w:ind w:right="23" w:firstLine="703"/>
        <w:jc w:val="both"/>
        <w:rPr>
          <w:b/>
          <w:sz w:val="24"/>
          <w:szCs w:val="24"/>
          <w:lang w:val="bg-BG"/>
        </w:rPr>
      </w:pPr>
    </w:p>
    <w:p w14:paraId="173BE6D1" w14:textId="77777777" w:rsidR="00322E27" w:rsidRPr="002F387E" w:rsidRDefault="00A14DD7" w:rsidP="00452AA7">
      <w:pPr>
        <w:spacing w:line="276" w:lineRule="auto"/>
        <w:ind w:right="23" w:firstLine="703"/>
        <w:jc w:val="both"/>
        <w:rPr>
          <w:b/>
          <w:sz w:val="24"/>
          <w:szCs w:val="24"/>
          <w:lang w:val="bg-BG"/>
        </w:rPr>
      </w:pPr>
      <w:r w:rsidRPr="002F387E">
        <w:rPr>
          <w:b/>
          <w:sz w:val="24"/>
          <w:szCs w:val="24"/>
          <w:lang w:val="bg-BG"/>
        </w:rPr>
        <w:t>2</w:t>
      </w:r>
      <w:r w:rsidR="002A4AAD" w:rsidRPr="002F387E">
        <w:rPr>
          <w:b/>
          <w:sz w:val="24"/>
          <w:szCs w:val="24"/>
          <w:lang w:val="bg-BG"/>
        </w:rPr>
        <w:t>.4. Ползване на взрив:</w:t>
      </w:r>
      <w:r w:rsidR="00E7040B" w:rsidRPr="002F387E">
        <w:rPr>
          <w:b/>
          <w:sz w:val="24"/>
          <w:szCs w:val="24"/>
          <w:lang w:val="bg-BG"/>
        </w:rPr>
        <w:t xml:space="preserve"> </w:t>
      </w:r>
    </w:p>
    <w:p w14:paraId="7012981F" w14:textId="77777777" w:rsidR="004C7E1F" w:rsidRPr="002F387E" w:rsidRDefault="00322E27" w:rsidP="00452AA7">
      <w:pPr>
        <w:spacing w:line="276" w:lineRule="auto"/>
        <w:ind w:right="23" w:firstLine="703"/>
        <w:jc w:val="both"/>
        <w:rPr>
          <w:sz w:val="24"/>
          <w:szCs w:val="24"/>
          <w:lang w:val="bg-BG"/>
        </w:rPr>
      </w:pPr>
      <w:r w:rsidRPr="002F387E">
        <w:rPr>
          <w:sz w:val="24"/>
          <w:szCs w:val="24"/>
          <w:lang w:val="bg-BG"/>
        </w:rPr>
        <w:t>Не се предвижда</w:t>
      </w:r>
      <w:r w:rsidR="00170AE0" w:rsidRPr="002F387E">
        <w:rPr>
          <w:sz w:val="24"/>
          <w:szCs w:val="24"/>
          <w:lang w:val="bg-BG"/>
        </w:rPr>
        <w:t>.</w:t>
      </w:r>
    </w:p>
    <w:p w14:paraId="1462BFF2" w14:textId="77777777" w:rsidR="000B5B16" w:rsidRPr="002F387E" w:rsidRDefault="000B5B16" w:rsidP="00452AA7">
      <w:pPr>
        <w:spacing w:line="276" w:lineRule="auto"/>
        <w:ind w:right="23" w:firstLine="705"/>
        <w:jc w:val="both"/>
        <w:rPr>
          <w:b/>
          <w:sz w:val="24"/>
          <w:szCs w:val="24"/>
          <w:lang w:val="bg-BG" w:eastAsia="en-US"/>
        </w:rPr>
      </w:pPr>
    </w:p>
    <w:p w14:paraId="2B6A62EF" w14:textId="77777777" w:rsidR="002A4AAD" w:rsidRPr="002F387E" w:rsidRDefault="00A14DD7" w:rsidP="00452AA7">
      <w:pPr>
        <w:spacing w:line="276" w:lineRule="auto"/>
        <w:ind w:right="23" w:firstLine="705"/>
        <w:jc w:val="both"/>
        <w:rPr>
          <w:b/>
          <w:sz w:val="24"/>
          <w:szCs w:val="24"/>
          <w:lang w:val="bg-BG" w:eastAsia="en-US"/>
        </w:rPr>
      </w:pPr>
      <w:r w:rsidRPr="002F387E">
        <w:rPr>
          <w:b/>
          <w:sz w:val="24"/>
          <w:szCs w:val="24"/>
          <w:lang w:val="bg-BG" w:eastAsia="en-US"/>
        </w:rPr>
        <w:t>3</w:t>
      </w:r>
      <w:r w:rsidR="002A4AAD" w:rsidRPr="002F387E">
        <w:rPr>
          <w:b/>
          <w:sz w:val="24"/>
          <w:szCs w:val="24"/>
          <w:lang w:val="bg-BG" w:eastAsia="en-US"/>
        </w:rPr>
        <w:t>.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14:paraId="2B623142" w14:textId="77777777" w:rsidR="004C7232" w:rsidRPr="002F387E" w:rsidRDefault="004C7232" w:rsidP="001617DE">
      <w:pPr>
        <w:widowControl w:val="0"/>
        <w:spacing w:after="60" w:line="264" w:lineRule="exact"/>
        <w:ind w:left="40" w:right="20" w:firstLine="669"/>
        <w:jc w:val="both"/>
        <w:rPr>
          <w:sz w:val="24"/>
          <w:szCs w:val="24"/>
          <w:lang w:val="bg-BG" w:eastAsia="en-US"/>
        </w:rPr>
      </w:pPr>
      <w:r w:rsidRPr="002F387E">
        <w:rPr>
          <w:sz w:val="24"/>
          <w:szCs w:val="24"/>
          <w:lang w:val="bg-BG"/>
        </w:rPr>
        <w:t>Инвестиционното предложение се изготвя в съответствие със заложените в Изменението на Общия устройствен план на Столична община реконструкция и модернизация на комуникационно-транспортната система на Столична община. ИОУП</w:t>
      </w:r>
      <w:r w:rsidR="001617DE" w:rsidRPr="002F387E">
        <w:rPr>
          <w:sz w:val="24"/>
          <w:szCs w:val="24"/>
          <w:lang w:val="bg-BG"/>
        </w:rPr>
        <w:t xml:space="preserve"> e</w:t>
      </w:r>
      <w:r w:rsidRPr="002F387E">
        <w:rPr>
          <w:sz w:val="24"/>
          <w:szCs w:val="24"/>
          <w:lang w:val="bg-BG"/>
        </w:rPr>
        <w:t xml:space="preserve"> прието с решение № 697 от протокол 51/19.11.2009 г. и решение № 960/16.12.2009 от Министерски съвет. Към плана</w:t>
      </w:r>
      <w:r w:rsidRPr="002F387E">
        <w:rPr>
          <w:sz w:val="24"/>
          <w:szCs w:val="24"/>
          <w:lang w:val="bg-BG" w:eastAsia="en-US"/>
        </w:rPr>
        <w:t xml:space="preserve"> има изготвени и приети от ВЕЕС Екологична оценка и Оценка за съвместимост (Решение 1-1/2009 на ВЕЕС при МОСВ).</w:t>
      </w:r>
    </w:p>
    <w:p w14:paraId="710880EC" w14:textId="77777777" w:rsidR="004C7232" w:rsidRPr="002F387E" w:rsidRDefault="004C7232" w:rsidP="001617DE">
      <w:pPr>
        <w:widowControl w:val="0"/>
        <w:spacing w:after="33" w:line="264" w:lineRule="exact"/>
        <w:ind w:left="40" w:right="20" w:firstLine="669"/>
        <w:jc w:val="both"/>
        <w:rPr>
          <w:sz w:val="24"/>
          <w:szCs w:val="24"/>
          <w:lang w:val="bg-BG" w:eastAsia="en-US"/>
        </w:rPr>
      </w:pPr>
      <w:r w:rsidRPr="002F387E">
        <w:rPr>
          <w:sz w:val="24"/>
          <w:szCs w:val="24"/>
          <w:lang w:val="bg-BG" w:eastAsia="en-US"/>
        </w:rPr>
        <w:t>Конкретното инвестиционно предложение е свързано със следните планове, програми и стратегии:</w:t>
      </w:r>
    </w:p>
    <w:p w14:paraId="6E46D6AB" w14:textId="77777777" w:rsidR="004C7232" w:rsidRPr="002F387E" w:rsidRDefault="004C7232" w:rsidP="001617DE">
      <w:pPr>
        <w:pStyle w:val="Default"/>
        <w:numPr>
          <w:ilvl w:val="0"/>
          <w:numId w:val="19"/>
        </w:numPr>
        <w:jc w:val="both"/>
        <w:rPr>
          <w:color w:val="auto"/>
        </w:rPr>
      </w:pPr>
      <w:r w:rsidRPr="002F387E">
        <w:rPr>
          <w:color w:val="auto"/>
        </w:rPr>
        <w:t>Изменение на ОУП на Столична община (Решение № 697 от Протокол 51/19.11.2009 г. и Решение № 960/16.12.2009 от Министерски съвет)</w:t>
      </w:r>
    </w:p>
    <w:p w14:paraId="2EA63E8E" w14:textId="77777777" w:rsidR="004C7232" w:rsidRPr="002F387E" w:rsidRDefault="004C7232" w:rsidP="001617DE">
      <w:pPr>
        <w:pStyle w:val="ListParagraph"/>
        <w:widowControl w:val="0"/>
        <w:numPr>
          <w:ilvl w:val="0"/>
          <w:numId w:val="19"/>
        </w:numPr>
        <w:spacing w:line="220" w:lineRule="exact"/>
        <w:jc w:val="both"/>
        <w:rPr>
          <w:sz w:val="24"/>
          <w:szCs w:val="24"/>
          <w:lang w:val="bg-BG" w:eastAsia="en-US"/>
        </w:rPr>
      </w:pPr>
      <w:r w:rsidRPr="002F387E">
        <w:rPr>
          <w:sz w:val="24"/>
          <w:szCs w:val="24"/>
          <w:lang w:val="bg-BG" w:eastAsia="en-US"/>
        </w:rPr>
        <w:t>Приета схема на ПУМ към ИОУП на Столична Община.</w:t>
      </w:r>
    </w:p>
    <w:p w14:paraId="3ABA9EBC" w14:textId="77777777" w:rsidR="004C7232" w:rsidRPr="002F387E" w:rsidRDefault="004C7232" w:rsidP="001617DE">
      <w:pPr>
        <w:pStyle w:val="ListParagraph"/>
        <w:widowControl w:val="0"/>
        <w:numPr>
          <w:ilvl w:val="0"/>
          <w:numId w:val="19"/>
        </w:numPr>
        <w:spacing w:after="91" w:line="259" w:lineRule="exact"/>
        <w:ind w:right="20"/>
        <w:jc w:val="both"/>
        <w:rPr>
          <w:sz w:val="24"/>
          <w:szCs w:val="24"/>
          <w:lang w:val="bg-BG" w:eastAsia="en-US"/>
        </w:rPr>
      </w:pPr>
      <w:r w:rsidRPr="002F387E">
        <w:rPr>
          <w:sz w:val="24"/>
          <w:szCs w:val="24"/>
          <w:lang w:val="bg-BG" w:eastAsia="en-US"/>
        </w:rPr>
        <w:t>Екологична оценка и Оценка за съвместимост на ИОУП на Столична Община (Решение № 1-1/2009 г.на ВЕЕС при МОСВ)</w:t>
      </w:r>
    </w:p>
    <w:p w14:paraId="24686146" w14:textId="77777777" w:rsidR="004C7232" w:rsidRPr="002F387E" w:rsidRDefault="004C7232" w:rsidP="001617DE">
      <w:pPr>
        <w:pStyle w:val="ListParagraph"/>
        <w:widowControl w:val="0"/>
        <w:numPr>
          <w:ilvl w:val="0"/>
          <w:numId w:val="19"/>
        </w:numPr>
        <w:spacing w:after="172" w:line="220" w:lineRule="exact"/>
        <w:jc w:val="both"/>
        <w:rPr>
          <w:sz w:val="24"/>
          <w:szCs w:val="24"/>
          <w:lang w:val="bg-BG" w:eastAsia="en-US"/>
        </w:rPr>
      </w:pPr>
      <w:r w:rsidRPr="002F387E">
        <w:rPr>
          <w:sz w:val="24"/>
          <w:szCs w:val="24"/>
          <w:lang w:val="bg-BG" w:eastAsia="en-US"/>
        </w:rPr>
        <w:t>Проект за АМ „Люлин” и доклад за ОВОС към него.</w:t>
      </w:r>
    </w:p>
    <w:p w14:paraId="53687F23" w14:textId="77777777" w:rsidR="004C7232" w:rsidRPr="002F387E" w:rsidRDefault="004C7232" w:rsidP="001617DE">
      <w:pPr>
        <w:pStyle w:val="ListParagraph"/>
        <w:widowControl w:val="0"/>
        <w:numPr>
          <w:ilvl w:val="0"/>
          <w:numId w:val="19"/>
        </w:numPr>
        <w:spacing w:after="60" w:line="264" w:lineRule="exact"/>
        <w:ind w:right="20"/>
        <w:jc w:val="both"/>
        <w:rPr>
          <w:sz w:val="24"/>
          <w:szCs w:val="24"/>
          <w:lang w:val="bg-BG" w:eastAsia="en-US"/>
        </w:rPr>
      </w:pPr>
      <w:r w:rsidRPr="002F387E">
        <w:rPr>
          <w:sz w:val="24"/>
          <w:szCs w:val="24"/>
          <w:lang w:val="bg-BG" w:eastAsia="en-US"/>
        </w:rPr>
        <w:t>Съществуващи подробни устройствени планове за територии, прилежащи на трасето.</w:t>
      </w:r>
    </w:p>
    <w:p w14:paraId="6AE25135" w14:textId="77777777" w:rsidR="004C7232" w:rsidRPr="002F387E" w:rsidRDefault="004C7232" w:rsidP="001617DE">
      <w:pPr>
        <w:pStyle w:val="ListParagraph"/>
        <w:widowControl w:val="0"/>
        <w:numPr>
          <w:ilvl w:val="0"/>
          <w:numId w:val="19"/>
        </w:numPr>
        <w:spacing w:after="95" w:line="264" w:lineRule="exact"/>
        <w:ind w:right="20"/>
        <w:jc w:val="both"/>
        <w:rPr>
          <w:sz w:val="24"/>
          <w:szCs w:val="24"/>
          <w:lang w:val="bg-BG" w:eastAsia="en-US"/>
        </w:rPr>
      </w:pPr>
      <w:r w:rsidRPr="002F387E">
        <w:rPr>
          <w:sz w:val="24"/>
          <w:szCs w:val="24"/>
          <w:lang w:val="bg-BG" w:eastAsia="en-US"/>
        </w:rPr>
        <w:t>Общински план за развитие на Столична община (2014-2020) и специализираните програми към него за развитие на транспорта;</w:t>
      </w:r>
    </w:p>
    <w:p w14:paraId="075242E3" w14:textId="621A13EF" w:rsidR="004C7232" w:rsidRPr="002F387E" w:rsidRDefault="004C7232" w:rsidP="001617DE">
      <w:pPr>
        <w:pStyle w:val="ListParagraph"/>
        <w:widowControl w:val="0"/>
        <w:numPr>
          <w:ilvl w:val="0"/>
          <w:numId w:val="19"/>
        </w:numPr>
        <w:spacing w:after="16" w:line="220" w:lineRule="exact"/>
        <w:jc w:val="both"/>
        <w:rPr>
          <w:sz w:val="24"/>
          <w:szCs w:val="24"/>
          <w:lang w:val="bg-BG" w:eastAsia="en-US"/>
        </w:rPr>
      </w:pPr>
      <w:r w:rsidRPr="002F387E">
        <w:rPr>
          <w:sz w:val="24"/>
          <w:szCs w:val="24"/>
          <w:lang w:val="bg-BG" w:eastAsia="en-US"/>
        </w:rPr>
        <w:t xml:space="preserve">Областна стратегия за развитие (ОСР) на област </w:t>
      </w:r>
      <w:r w:rsidR="00BE165A">
        <w:rPr>
          <w:sz w:val="24"/>
          <w:szCs w:val="24"/>
          <w:lang w:val="bg-BG" w:eastAsia="en-US"/>
        </w:rPr>
        <w:t xml:space="preserve">София-град за периода 2014-2020 </w:t>
      </w:r>
      <w:r w:rsidRPr="002F387E">
        <w:rPr>
          <w:sz w:val="24"/>
          <w:szCs w:val="24"/>
          <w:lang w:val="bg-BG" w:eastAsia="en-US"/>
        </w:rPr>
        <w:t>г.</w:t>
      </w:r>
    </w:p>
    <w:p w14:paraId="79DCAFD7" w14:textId="77777777" w:rsidR="004C7232" w:rsidRPr="002F387E" w:rsidRDefault="004C7232" w:rsidP="001617DE">
      <w:pPr>
        <w:pStyle w:val="ListParagraph"/>
        <w:widowControl w:val="0"/>
        <w:numPr>
          <w:ilvl w:val="0"/>
          <w:numId w:val="19"/>
        </w:numPr>
        <w:spacing w:after="60" w:line="264" w:lineRule="exact"/>
        <w:ind w:right="20"/>
        <w:jc w:val="both"/>
        <w:rPr>
          <w:sz w:val="24"/>
          <w:szCs w:val="24"/>
          <w:lang w:val="bg-BG" w:eastAsia="en-US"/>
        </w:rPr>
      </w:pPr>
      <w:r w:rsidRPr="002F387E">
        <w:rPr>
          <w:sz w:val="24"/>
          <w:szCs w:val="24"/>
          <w:lang w:val="bg-BG" w:eastAsia="en-US"/>
        </w:rPr>
        <w:t>Разширение и реконструкция на Софийски околовръстен път от км 50+</w:t>
      </w:r>
      <w:r w:rsidRPr="002F387E">
        <w:rPr>
          <w:sz w:val="24"/>
          <w:szCs w:val="24"/>
          <w:vertAlign w:val="superscript"/>
          <w:lang w:val="bg-BG" w:eastAsia="en-US"/>
        </w:rPr>
        <w:t>5</w:t>
      </w:r>
      <w:r w:rsidR="001617DE" w:rsidRPr="002F387E">
        <w:rPr>
          <w:sz w:val="24"/>
          <w:szCs w:val="24"/>
          <w:vertAlign w:val="superscript"/>
          <w:lang w:eastAsia="en-US"/>
        </w:rPr>
        <w:t>0</w:t>
      </w:r>
      <w:r w:rsidRPr="002F387E">
        <w:rPr>
          <w:sz w:val="24"/>
          <w:szCs w:val="24"/>
          <w:vertAlign w:val="superscript"/>
          <w:lang w:val="bg-BG" w:eastAsia="en-US"/>
        </w:rPr>
        <w:t>0</w:t>
      </w:r>
      <w:r w:rsidRPr="002F387E">
        <w:rPr>
          <w:sz w:val="24"/>
          <w:szCs w:val="24"/>
          <w:lang w:val="bg-BG" w:eastAsia="en-US"/>
        </w:rPr>
        <w:t xml:space="preserve"> до км 58+</w:t>
      </w:r>
      <w:r w:rsidRPr="002F387E">
        <w:rPr>
          <w:sz w:val="24"/>
          <w:szCs w:val="24"/>
          <w:vertAlign w:val="superscript"/>
          <w:lang w:val="bg-BG" w:eastAsia="en-US"/>
        </w:rPr>
        <w:t>6</w:t>
      </w:r>
      <w:r w:rsidR="001617DE" w:rsidRPr="002F387E">
        <w:rPr>
          <w:sz w:val="24"/>
          <w:szCs w:val="24"/>
          <w:vertAlign w:val="superscript"/>
          <w:lang w:eastAsia="en-US"/>
        </w:rPr>
        <w:t>02</w:t>
      </w:r>
      <w:r w:rsidRPr="002F387E">
        <w:rPr>
          <w:sz w:val="24"/>
          <w:szCs w:val="24"/>
          <w:lang w:val="bg-BG" w:eastAsia="en-US"/>
        </w:rPr>
        <w:t xml:space="preserve"> и реконструкция на съоръжения на съществуващата инфраструктура</w:t>
      </w:r>
    </w:p>
    <w:p w14:paraId="2252BFD9" w14:textId="77777777" w:rsidR="001617DE" w:rsidRPr="002F387E" w:rsidRDefault="001617DE" w:rsidP="001617DE">
      <w:pPr>
        <w:widowControl w:val="0"/>
        <w:spacing w:after="60" w:line="264" w:lineRule="exact"/>
        <w:ind w:right="20" w:firstLine="709"/>
        <w:jc w:val="both"/>
        <w:rPr>
          <w:sz w:val="24"/>
          <w:szCs w:val="24"/>
          <w:lang w:val="bg-BG" w:eastAsia="en-US"/>
        </w:rPr>
      </w:pPr>
      <w:r w:rsidRPr="002F387E">
        <w:rPr>
          <w:sz w:val="24"/>
          <w:szCs w:val="24"/>
          <w:lang w:val="bg-BG" w:eastAsia="en-US"/>
        </w:rPr>
        <w:t>В участъците на реконструкция ще се модернизира и съществуващата ВиК мрежа, като се предвидят всички необходими съоръжения за събиране и третиране на повърхностните и отпадъчните води.</w:t>
      </w:r>
    </w:p>
    <w:p w14:paraId="5B969B4E" w14:textId="77777777" w:rsidR="001617DE" w:rsidRPr="002F387E" w:rsidRDefault="001617DE" w:rsidP="001617DE">
      <w:pPr>
        <w:widowControl w:val="0"/>
        <w:spacing w:after="60" w:line="264" w:lineRule="exact"/>
        <w:ind w:right="20" w:firstLine="709"/>
        <w:jc w:val="both"/>
        <w:rPr>
          <w:sz w:val="24"/>
          <w:szCs w:val="24"/>
          <w:lang w:val="bg-BG" w:eastAsia="en-US"/>
        </w:rPr>
      </w:pPr>
      <w:r w:rsidRPr="002F387E">
        <w:rPr>
          <w:sz w:val="24"/>
          <w:szCs w:val="24"/>
          <w:lang w:val="bg-BG" w:eastAsia="en-US"/>
        </w:rPr>
        <w:t>Ще бъдат монтирани нови стълбове за улично осветление, които ще бъдат захранени от съществуващи и нови табла за улично осветление. Електрозахранването на  новото улично осветление ще се осъществи посредством трифазни кабели. Електрозахранването на осветлението на пътни платна попадащи под пътни съоръжения (естакади и мостове) е обособено на отделни кабелни клонове.</w:t>
      </w:r>
    </w:p>
    <w:p w14:paraId="3BD0F75F" w14:textId="77777777" w:rsidR="004C7232" w:rsidRPr="002F387E" w:rsidRDefault="004C7232" w:rsidP="001617DE">
      <w:pPr>
        <w:widowControl w:val="0"/>
        <w:spacing w:after="60" w:line="264" w:lineRule="exact"/>
        <w:ind w:left="40" w:right="20" w:firstLine="669"/>
        <w:jc w:val="both"/>
        <w:rPr>
          <w:b/>
          <w:sz w:val="24"/>
          <w:szCs w:val="24"/>
          <w:lang w:val="bg-BG" w:eastAsia="en-US"/>
        </w:rPr>
      </w:pPr>
      <w:r w:rsidRPr="002F387E">
        <w:rPr>
          <w:b/>
          <w:sz w:val="24"/>
          <w:szCs w:val="24"/>
          <w:lang w:val="bg-BG" w:eastAsia="en-US"/>
        </w:rPr>
        <w:t>Предвиденият участък за реконструкция и разширение не променя заложеното проектно решение в Изменението на ОУП на Столична община и се съобразява с направени препоръки от проведените консултации и публични обсъждания на Екологичната оценка на плана.</w:t>
      </w:r>
    </w:p>
    <w:p w14:paraId="5AAED0E6" w14:textId="77777777" w:rsidR="000B5B16" w:rsidRPr="002F387E" w:rsidRDefault="000B5B16" w:rsidP="001617DE">
      <w:pPr>
        <w:spacing w:line="276" w:lineRule="auto"/>
        <w:ind w:right="23"/>
        <w:jc w:val="both"/>
        <w:rPr>
          <w:b/>
          <w:sz w:val="24"/>
          <w:szCs w:val="24"/>
          <w:lang w:val="bg-BG"/>
        </w:rPr>
      </w:pPr>
    </w:p>
    <w:p w14:paraId="7F90FC24" w14:textId="77777777" w:rsidR="009E5BF3" w:rsidRPr="002F387E" w:rsidRDefault="00A14DD7" w:rsidP="00452AA7">
      <w:pPr>
        <w:spacing w:line="276" w:lineRule="auto"/>
        <w:ind w:right="23" w:firstLine="705"/>
        <w:jc w:val="both"/>
        <w:rPr>
          <w:b/>
          <w:sz w:val="24"/>
          <w:szCs w:val="24"/>
          <w:lang w:val="bg-BG"/>
        </w:rPr>
      </w:pPr>
      <w:r w:rsidRPr="002F387E">
        <w:rPr>
          <w:b/>
          <w:sz w:val="24"/>
          <w:szCs w:val="24"/>
          <w:lang w:val="bg-BG"/>
        </w:rPr>
        <w:t>4</w:t>
      </w:r>
      <w:r w:rsidR="002A4AAD" w:rsidRPr="002F387E">
        <w:rPr>
          <w:b/>
          <w:sz w:val="24"/>
          <w:szCs w:val="24"/>
          <w:lang w:val="bg-BG"/>
        </w:rPr>
        <w:t>. Местоположение на инвестиционното предложение /населено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14:paraId="7825E331" w14:textId="77777777" w:rsidR="009E5BF3" w:rsidRPr="002F387E" w:rsidRDefault="00A14DD7" w:rsidP="00452AA7">
      <w:pPr>
        <w:spacing w:line="276" w:lineRule="auto"/>
        <w:ind w:right="23" w:firstLine="705"/>
        <w:jc w:val="both"/>
        <w:rPr>
          <w:b/>
          <w:sz w:val="24"/>
          <w:szCs w:val="24"/>
          <w:lang w:val="bg-BG"/>
        </w:rPr>
      </w:pPr>
      <w:r w:rsidRPr="002F387E">
        <w:rPr>
          <w:b/>
          <w:sz w:val="24"/>
          <w:szCs w:val="24"/>
          <w:lang w:val="bg-BG"/>
        </w:rPr>
        <w:t>4</w:t>
      </w:r>
      <w:r w:rsidR="002A4AAD" w:rsidRPr="002F387E">
        <w:rPr>
          <w:b/>
          <w:sz w:val="24"/>
          <w:szCs w:val="24"/>
          <w:lang w:val="bg-BG"/>
        </w:rPr>
        <w:t>.1. Местоположение на инвестиционното предложение:</w:t>
      </w:r>
    </w:p>
    <w:p w14:paraId="6089C137" w14:textId="77777777" w:rsidR="00BB1BDE" w:rsidRPr="002F387E" w:rsidRDefault="00BB1BDE" w:rsidP="00452AA7">
      <w:pPr>
        <w:spacing w:line="276" w:lineRule="auto"/>
        <w:ind w:right="23" w:firstLine="708"/>
        <w:jc w:val="both"/>
        <w:rPr>
          <w:sz w:val="24"/>
          <w:szCs w:val="24"/>
          <w:lang w:val="bg-BG"/>
        </w:rPr>
      </w:pPr>
      <w:r w:rsidRPr="002F387E">
        <w:rPr>
          <w:sz w:val="24"/>
          <w:szCs w:val="24"/>
          <w:lang w:val="bg-BG"/>
        </w:rPr>
        <w:t xml:space="preserve">Инвестиционното намерение е разположено на територията </w:t>
      </w:r>
      <w:r w:rsidR="00256B58" w:rsidRPr="002F387E">
        <w:rPr>
          <w:sz w:val="24"/>
          <w:szCs w:val="24"/>
          <w:lang w:val="bg-BG"/>
        </w:rPr>
        <w:t>на Столична община, район „Люлин”, район „Красна поляна”(Западен парк), район Овча купел (кварталите Горна баня и Суходол, ж.к.Овча купел 1 и ж.к. Овча купел 2) и през район Витоша (кварталите Бояна, Павлово, Карпузица и вилна зона Беловодски път).</w:t>
      </w:r>
    </w:p>
    <w:p w14:paraId="1FC642E9" w14:textId="77777777" w:rsidR="002A4AAD" w:rsidRPr="002F387E" w:rsidRDefault="00A14DD7" w:rsidP="00452AA7">
      <w:pPr>
        <w:spacing w:line="276" w:lineRule="auto"/>
        <w:ind w:right="23" w:firstLine="708"/>
        <w:jc w:val="both"/>
        <w:rPr>
          <w:b/>
          <w:sz w:val="24"/>
          <w:szCs w:val="24"/>
          <w:lang w:val="bg-BG"/>
        </w:rPr>
      </w:pPr>
      <w:r w:rsidRPr="002F387E">
        <w:rPr>
          <w:b/>
          <w:sz w:val="24"/>
          <w:szCs w:val="24"/>
          <w:lang w:val="bg-BG"/>
        </w:rPr>
        <w:t>4</w:t>
      </w:r>
      <w:r w:rsidR="002A4AAD" w:rsidRPr="002F387E">
        <w:rPr>
          <w:b/>
          <w:sz w:val="24"/>
          <w:szCs w:val="24"/>
          <w:lang w:val="bg-BG"/>
        </w:rPr>
        <w:t xml:space="preserve">.2. Елементи на Националната екологична мрежа: </w:t>
      </w:r>
    </w:p>
    <w:p w14:paraId="140195A7" w14:textId="77777777" w:rsidR="00065BC2" w:rsidRPr="002F387E" w:rsidRDefault="00564B3D" w:rsidP="00452AA7">
      <w:pPr>
        <w:tabs>
          <w:tab w:val="left" w:pos="1134"/>
        </w:tabs>
        <w:spacing w:line="276" w:lineRule="auto"/>
        <w:ind w:right="23" w:firstLine="708"/>
        <w:jc w:val="both"/>
        <w:rPr>
          <w:sz w:val="24"/>
          <w:szCs w:val="24"/>
          <w:lang w:val="bg-BG"/>
        </w:rPr>
      </w:pPr>
      <w:r w:rsidRPr="002F387E">
        <w:rPr>
          <w:sz w:val="24"/>
          <w:szCs w:val="24"/>
          <w:lang w:val="bg-BG"/>
        </w:rPr>
        <w:lastRenderedPageBreak/>
        <w:t xml:space="preserve">Инвестиционното предложение </w:t>
      </w:r>
      <w:r w:rsidRPr="002F387E">
        <w:rPr>
          <w:b/>
          <w:sz w:val="24"/>
          <w:szCs w:val="24"/>
          <w:lang w:val="bg-BG"/>
        </w:rPr>
        <w:t>не</w:t>
      </w:r>
      <w:r w:rsidRPr="002F387E">
        <w:rPr>
          <w:sz w:val="24"/>
          <w:szCs w:val="24"/>
          <w:lang w:val="bg-BG"/>
        </w:rPr>
        <w:t xml:space="preserve"> попада в границите на защитени територии по смисъла на Закона за защитените територии, както и в границите на защитени зони от мрежа Натура 2000.</w:t>
      </w:r>
    </w:p>
    <w:p w14:paraId="1BD6D334" w14:textId="77777777" w:rsidR="00567211" w:rsidRPr="002F387E" w:rsidRDefault="00A14DD7" w:rsidP="00452AA7">
      <w:pPr>
        <w:tabs>
          <w:tab w:val="left" w:pos="709"/>
        </w:tabs>
        <w:spacing w:line="276" w:lineRule="auto"/>
        <w:ind w:right="23" w:firstLine="709"/>
        <w:jc w:val="both"/>
        <w:rPr>
          <w:b/>
          <w:sz w:val="24"/>
          <w:szCs w:val="24"/>
          <w:lang w:val="bg-BG"/>
        </w:rPr>
      </w:pPr>
      <w:r w:rsidRPr="002F387E">
        <w:rPr>
          <w:b/>
          <w:sz w:val="24"/>
          <w:szCs w:val="24"/>
          <w:lang w:val="bg-BG"/>
        </w:rPr>
        <w:t>4</w:t>
      </w:r>
      <w:r w:rsidR="002A4AAD" w:rsidRPr="002F387E">
        <w:rPr>
          <w:b/>
          <w:sz w:val="24"/>
          <w:szCs w:val="24"/>
          <w:lang w:val="bg-BG"/>
        </w:rPr>
        <w:t>.3. Обекти, подлежащи на здравна защита:</w:t>
      </w:r>
    </w:p>
    <w:p w14:paraId="1B7139D3"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Обекти, подлежащи на здравна защита са:</w:t>
      </w:r>
    </w:p>
    <w:p w14:paraId="61C41583"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w:t>
      </w:r>
      <w:r w:rsidRPr="002F387E">
        <w:rPr>
          <w:sz w:val="24"/>
          <w:szCs w:val="24"/>
          <w:lang w:val="bg-BG"/>
        </w:rPr>
        <w:tab/>
        <w:t>Жилищните сгради;</w:t>
      </w:r>
    </w:p>
    <w:p w14:paraId="3A7A35D5"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w:t>
      </w:r>
      <w:r w:rsidRPr="002F387E">
        <w:rPr>
          <w:sz w:val="24"/>
          <w:szCs w:val="24"/>
          <w:lang w:val="bg-BG"/>
        </w:rPr>
        <w:tab/>
        <w:t>Лечебните заведения;</w:t>
      </w:r>
    </w:p>
    <w:p w14:paraId="7D6FEDCA"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w:t>
      </w:r>
      <w:r w:rsidRPr="002F387E">
        <w:rPr>
          <w:sz w:val="24"/>
          <w:szCs w:val="24"/>
          <w:lang w:val="bg-BG"/>
        </w:rPr>
        <w:tab/>
        <w:t>Училищата;</w:t>
      </w:r>
    </w:p>
    <w:p w14:paraId="4A024E2D"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w:t>
      </w:r>
      <w:r w:rsidRPr="002F387E">
        <w:rPr>
          <w:sz w:val="24"/>
          <w:szCs w:val="24"/>
          <w:lang w:val="bg-BG"/>
        </w:rPr>
        <w:tab/>
        <w:t>Детските градини и ясли;</w:t>
      </w:r>
    </w:p>
    <w:p w14:paraId="557DEE7C"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w:t>
      </w:r>
      <w:r w:rsidRPr="002F387E">
        <w:rPr>
          <w:sz w:val="24"/>
          <w:szCs w:val="24"/>
          <w:lang w:val="bg-BG"/>
        </w:rPr>
        <w:tab/>
        <w:t>Висшите учебни заведения;</w:t>
      </w:r>
    </w:p>
    <w:p w14:paraId="5B32F897"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w:t>
      </w:r>
      <w:r w:rsidRPr="002F387E">
        <w:rPr>
          <w:sz w:val="24"/>
          <w:szCs w:val="24"/>
          <w:lang w:val="bg-BG"/>
        </w:rPr>
        <w:tab/>
        <w:t>Спортните обекти;</w:t>
      </w:r>
    </w:p>
    <w:p w14:paraId="4D77A820"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w:t>
      </w:r>
      <w:r w:rsidRPr="002F387E">
        <w:rPr>
          <w:sz w:val="24"/>
          <w:szCs w:val="24"/>
          <w:lang w:val="bg-BG"/>
        </w:rPr>
        <w:tab/>
        <w:t>Обектите за временно настаняване (хотели, мотели, общежития, почивни домове, ваканционни селища, къмпинги, хижи и др.);</w:t>
      </w:r>
    </w:p>
    <w:p w14:paraId="0279A35A"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w:t>
      </w:r>
      <w:r w:rsidRPr="002F387E">
        <w:rPr>
          <w:sz w:val="24"/>
          <w:szCs w:val="24"/>
          <w:lang w:val="bg-BG"/>
        </w:rPr>
        <w:tab/>
        <w:t>Места за отдих и развлечения (плувни басейни, плажове и места за къпане, паркове и градини за отдих, вилни зони, атракционни паркове, аквапаркове и др.);</w:t>
      </w:r>
    </w:p>
    <w:p w14:paraId="0F7C715D" w14:textId="77777777" w:rsidR="00981ED6" w:rsidRPr="002F387E" w:rsidRDefault="00981ED6" w:rsidP="00452AA7">
      <w:pPr>
        <w:spacing w:line="276" w:lineRule="auto"/>
        <w:ind w:right="23" w:firstLine="709"/>
        <w:jc w:val="both"/>
        <w:rPr>
          <w:sz w:val="24"/>
          <w:szCs w:val="24"/>
          <w:lang w:val="bg-BG"/>
        </w:rPr>
      </w:pPr>
      <w:r w:rsidRPr="002F387E">
        <w:rPr>
          <w:sz w:val="24"/>
          <w:szCs w:val="24"/>
          <w:lang w:val="bg-BG"/>
        </w:rPr>
        <w:t>•</w:t>
      </w:r>
      <w:r w:rsidRPr="002F387E">
        <w:rPr>
          <w:sz w:val="24"/>
          <w:szCs w:val="24"/>
          <w:lang w:val="bg-BG"/>
        </w:rPr>
        <w:tab/>
        <w:t>Както и обектите за производство на храни по § 1, т. 37 от допълнителните разпоредби на Закона за храните, стоковите борси и тържищата за храни.</w:t>
      </w:r>
    </w:p>
    <w:p w14:paraId="3415C312" w14:textId="77777777" w:rsidR="007A7A47" w:rsidRPr="002F387E" w:rsidRDefault="00981ED6" w:rsidP="00452AA7">
      <w:pPr>
        <w:spacing w:line="276" w:lineRule="auto"/>
        <w:ind w:right="23" w:firstLine="709"/>
        <w:jc w:val="both"/>
        <w:rPr>
          <w:sz w:val="24"/>
          <w:szCs w:val="24"/>
          <w:lang w:val="bg-BG"/>
        </w:rPr>
      </w:pPr>
      <w:r w:rsidRPr="002F387E">
        <w:rPr>
          <w:sz w:val="24"/>
          <w:szCs w:val="24"/>
          <w:lang w:val="bg-BG"/>
        </w:rPr>
        <w:t>Инвестиционното предложение ще повиши качеството на живот и здравната среда на населението на гр. София, посредством подобряване качеството на придвижване по път II - 18 и достъпа до населените места в района. Минимален дискомфорт се очаква по време на реконструкцията на участъка.</w:t>
      </w:r>
    </w:p>
    <w:p w14:paraId="41E9628E" w14:textId="77777777" w:rsidR="002A4AAD" w:rsidRPr="002F387E" w:rsidRDefault="00A14DD7" w:rsidP="00452AA7">
      <w:pPr>
        <w:spacing w:line="276" w:lineRule="auto"/>
        <w:ind w:right="23" w:firstLine="705"/>
        <w:jc w:val="both"/>
        <w:rPr>
          <w:b/>
          <w:sz w:val="24"/>
          <w:szCs w:val="24"/>
          <w:lang w:val="bg-BG"/>
        </w:rPr>
      </w:pPr>
      <w:r w:rsidRPr="002F387E">
        <w:rPr>
          <w:b/>
          <w:sz w:val="24"/>
          <w:szCs w:val="24"/>
          <w:lang w:val="bg-BG"/>
        </w:rPr>
        <w:t>4</w:t>
      </w:r>
      <w:r w:rsidR="002A4AAD" w:rsidRPr="002F387E">
        <w:rPr>
          <w:b/>
          <w:sz w:val="24"/>
          <w:szCs w:val="24"/>
          <w:lang w:val="bg-BG"/>
        </w:rPr>
        <w:t>.4. Територии за опазване на обектите на културното наследство:</w:t>
      </w:r>
    </w:p>
    <w:p w14:paraId="3176B355" w14:textId="77777777" w:rsidR="00BE1E87" w:rsidRPr="002F387E" w:rsidRDefault="00423C94" w:rsidP="00452AA7">
      <w:pPr>
        <w:spacing w:line="276" w:lineRule="auto"/>
        <w:ind w:right="23" w:firstLine="705"/>
        <w:jc w:val="both"/>
        <w:rPr>
          <w:sz w:val="24"/>
          <w:szCs w:val="24"/>
          <w:lang w:val="bg-BG"/>
        </w:rPr>
      </w:pPr>
      <w:r w:rsidRPr="002F387E">
        <w:rPr>
          <w:sz w:val="24"/>
          <w:szCs w:val="24"/>
          <w:lang w:val="bg-BG"/>
        </w:rPr>
        <w:t xml:space="preserve">Инвестиционното предложение </w:t>
      </w:r>
      <w:r w:rsidR="001437D8" w:rsidRPr="002F387E">
        <w:rPr>
          <w:sz w:val="24"/>
          <w:szCs w:val="24"/>
          <w:lang w:val="bg-BG"/>
        </w:rPr>
        <w:t>не засяга обекти на културното наследство</w:t>
      </w:r>
      <w:r w:rsidR="003170CE" w:rsidRPr="002F387E">
        <w:rPr>
          <w:sz w:val="24"/>
          <w:szCs w:val="24"/>
          <w:lang w:val="bg-BG"/>
        </w:rPr>
        <w:t>, съгласно</w:t>
      </w:r>
      <w:r w:rsidR="001437D8" w:rsidRPr="002F387E">
        <w:rPr>
          <w:sz w:val="24"/>
          <w:szCs w:val="24"/>
          <w:lang w:val="bg-BG"/>
        </w:rPr>
        <w:t xml:space="preserve"> </w:t>
      </w:r>
      <w:r w:rsidR="00906477" w:rsidRPr="002F387E">
        <w:rPr>
          <w:sz w:val="24"/>
          <w:szCs w:val="24"/>
          <w:lang w:val="bg-BG"/>
        </w:rPr>
        <w:t>Закона за културното наследство.</w:t>
      </w:r>
    </w:p>
    <w:p w14:paraId="31CAA43D" w14:textId="77777777" w:rsidR="002A4AAD" w:rsidRPr="002F387E" w:rsidRDefault="00A14DD7" w:rsidP="00452AA7">
      <w:pPr>
        <w:spacing w:line="276" w:lineRule="auto"/>
        <w:ind w:right="23" w:firstLine="705"/>
        <w:jc w:val="both"/>
        <w:rPr>
          <w:b/>
          <w:sz w:val="24"/>
          <w:szCs w:val="24"/>
          <w:lang w:val="bg-BG"/>
        </w:rPr>
      </w:pPr>
      <w:r w:rsidRPr="002F387E">
        <w:rPr>
          <w:b/>
          <w:sz w:val="24"/>
          <w:szCs w:val="24"/>
          <w:lang w:val="bg-BG"/>
        </w:rPr>
        <w:t>4</w:t>
      </w:r>
      <w:r w:rsidR="002A4AAD" w:rsidRPr="002F387E">
        <w:rPr>
          <w:b/>
          <w:sz w:val="24"/>
          <w:szCs w:val="24"/>
          <w:lang w:val="bg-BG"/>
        </w:rPr>
        <w:t>.5. Схема на нова или промяна на съществуваща пътна инфраструктура:</w:t>
      </w:r>
    </w:p>
    <w:p w14:paraId="460B8244" w14:textId="77777777" w:rsidR="00F91513" w:rsidRPr="002F387E" w:rsidRDefault="00BB1BDE" w:rsidP="00452AA7">
      <w:pPr>
        <w:spacing w:line="276" w:lineRule="auto"/>
        <w:ind w:right="23" w:firstLine="709"/>
        <w:jc w:val="both"/>
        <w:rPr>
          <w:sz w:val="24"/>
          <w:szCs w:val="24"/>
          <w:lang w:val="bg-BG"/>
        </w:rPr>
      </w:pPr>
      <w:r w:rsidRPr="002F387E">
        <w:rPr>
          <w:sz w:val="24"/>
          <w:szCs w:val="24"/>
          <w:lang w:val="bg-BG"/>
        </w:rPr>
        <w:t>При извършването на всички предвидени строително</w:t>
      </w:r>
      <w:r w:rsidR="007D4BC8" w:rsidRPr="002F387E">
        <w:rPr>
          <w:sz w:val="24"/>
          <w:szCs w:val="24"/>
          <w:lang w:val="bg-BG"/>
        </w:rPr>
        <w:t>-</w:t>
      </w:r>
      <w:r w:rsidRPr="002F387E">
        <w:rPr>
          <w:sz w:val="24"/>
          <w:szCs w:val="24"/>
          <w:lang w:val="bg-BG"/>
        </w:rPr>
        <w:t xml:space="preserve">ремонтни дейности ще се използва изградената пътна инфраструктура и не се предвижда изграждане на нова такава. </w:t>
      </w:r>
    </w:p>
    <w:p w14:paraId="429136D5" w14:textId="77777777" w:rsidR="002A4AAD" w:rsidRPr="002F387E" w:rsidRDefault="00A14DD7" w:rsidP="00452AA7">
      <w:pPr>
        <w:spacing w:line="276" w:lineRule="auto"/>
        <w:ind w:right="23" w:firstLine="705"/>
        <w:jc w:val="both"/>
        <w:rPr>
          <w:b/>
          <w:sz w:val="24"/>
          <w:szCs w:val="24"/>
          <w:lang w:val="bg-BG"/>
        </w:rPr>
      </w:pPr>
      <w:r w:rsidRPr="002F387E">
        <w:rPr>
          <w:b/>
          <w:sz w:val="24"/>
          <w:szCs w:val="24"/>
          <w:lang w:val="bg-BG"/>
        </w:rPr>
        <w:t>4</w:t>
      </w:r>
      <w:r w:rsidR="002A4AAD" w:rsidRPr="002F387E">
        <w:rPr>
          <w:b/>
          <w:sz w:val="24"/>
          <w:szCs w:val="24"/>
          <w:lang w:val="bg-BG"/>
        </w:rPr>
        <w:t>.6. Очаквано трансгранично въздействие:</w:t>
      </w:r>
    </w:p>
    <w:p w14:paraId="57F151D5" w14:textId="77777777" w:rsidR="002A4AAD" w:rsidRPr="002F387E" w:rsidRDefault="002A4AAD" w:rsidP="00452AA7">
      <w:pPr>
        <w:spacing w:line="276" w:lineRule="auto"/>
        <w:ind w:right="23" w:firstLine="705"/>
        <w:jc w:val="both"/>
        <w:rPr>
          <w:sz w:val="24"/>
          <w:szCs w:val="24"/>
          <w:lang w:val="bg-BG"/>
        </w:rPr>
      </w:pPr>
      <w:r w:rsidRPr="002F387E">
        <w:rPr>
          <w:sz w:val="24"/>
          <w:szCs w:val="24"/>
          <w:lang w:val="bg-BG"/>
        </w:rPr>
        <w:t>Местоположението на разглеждания обект изключва възможността от възникване на трансгранични въздействия.</w:t>
      </w:r>
      <w:r w:rsidR="006375F1" w:rsidRPr="002F387E">
        <w:rPr>
          <w:sz w:val="24"/>
          <w:szCs w:val="24"/>
          <w:lang w:val="bg-BG"/>
        </w:rPr>
        <w:t xml:space="preserve"> </w:t>
      </w:r>
    </w:p>
    <w:p w14:paraId="5FDD4B04" w14:textId="77777777" w:rsidR="00065BC2" w:rsidRPr="002F387E" w:rsidRDefault="00065BC2" w:rsidP="00452AA7">
      <w:pPr>
        <w:spacing w:line="276" w:lineRule="auto"/>
        <w:ind w:right="23" w:firstLine="705"/>
        <w:jc w:val="both"/>
        <w:rPr>
          <w:sz w:val="24"/>
          <w:szCs w:val="24"/>
          <w:lang w:val="bg-BG"/>
        </w:rPr>
      </w:pPr>
    </w:p>
    <w:p w14:paraId="4793D535" w14:textId="77777777" w:rsidR="00212380" w:rsidRPr="002F387E" w:rsidRDefault="00A14DD7" w:rsidP="00452AA7">
      <w:pPr>
        <w:spacing w:line="276" w:lineRule="auto"/>
        <w:ind w:right="23" w:firstLine="708"/>
        <w:jc w:val="both"/>
        <w:rPr>
          <w:b/>
          <w:sz w:val="24"/>
          <w:szCs w:val="24"/>
          <w:lang w:val="bg-BG"/>
        </w:rPr>
      </w:pPr>
      <w:r w:rsidRPr="002F387E">
        <w:rPr>
          <w:b/>
          <w:sz w:val="24"/>
          <w:szCs w:val="24"/>
          <w:lang w:val="bg-BG"/>
        </w:rPr>
        <w:t>5</w:t>
      </w:r>
      <w:r w:rsidR="002A4AAD" w:rsidRPr="002F387E">
        <w:rPr>
          <w:b/>
          <w:sz w:val="24"/>
          <w:szCs w:val="24"/>
          <w:lang w:val="bg-BG"/>
        </w:rPr>
        <w:t>. Природни ресурси, предвидени за използване по време на строителството и експлоатацията /вкл. предвидено водовземане за питейни, промишлени и други нужди – чрез обществено водоснабдяване (ВиК или друга мрежа) и/или от повърхностни води, и/или подземни води, необходими количества, съществуващи съоръжения или необходимост от изграждане на нови/:</w:t>
      </w:r>
    </w:p>
    <w:p w14:paraId="3C72A404" w14:textId="36752F27" w:rsidR="0033192F" w:rsidRPr="002F387E" w:rsidRDefault="0033192F" w:rsidP="002F387E">
      <w:pPr>
        <w:spacing w:line="276" w:lineRule="auto"/>
        <w:ind w:right="23" w:firstLine="708"/>
        <w:jc w:val="both"/>
        <w:rPr>
          <w:sz w:val="24"/>
          <w:szCs w:val="24"/>
          <w:lang w:val="bg-BG"/>
        </w:rPr>
      </w:pPr>
      <w:r w:rsidRPr="002F387E">
        <w:rPr>
          <w:sz w:val="24"/>
          <w:szCs w:val="24"/>
          <w:lang w:val="bg-BG"/>
        </w:rPr>
        <w:t>Природните ресурси, които ще бъдат използвани по време на строителството са на първо място почвите, които ще бъдат отстранени и впоследствие депонирани на предвиденото депо за земни маси, или използвани за благоустрояване на съседни територии. Част от тези земни маси е възможно да бъдат използвани и при моделирането на терена около новоизградените пътни възли. Специално внимание ще се обърне на запазването на незамърсения хумусен слой, който впоследствие ще бъде използван при благоустрояването на нарушените пространства около трасето. Възможно е по време на строителството и след изграждането на пътя в обхвата му да се получи запечатване на почвите, а в зоната за обслужване на строителните дейности (ивици, успоредни на трасето), да се получи вторично уплътняване на почвите и техногенно замърсяване с вредни вещества, поради което ще се предвидят и съответните рекултивационни мероприятия за възстановяване на почвите и ландшафта.</w:t>
      </w:r>
    </w:p>
    <w:p w14:paraId="150AF7B6" w14:textId="77777777" w:rsidR="0033192F" w:rsidRPr="002F387E" w:rsidRDefault="0033192F" w:rsidP="002F387E">
      <w:pPr>
        <w:spacing w:line="276" w:lineRule="auto"/>
        <w:ind w:right="23" w:firstLine="708"/>
        <w:jc w:val="both"/>
        <w:rPr>
          <w:sz w:val="24"/>
          <w:szCs w:val="24"/>
          <w:lang w:val="bg-BG"/>
        </w:rPr>
      </w:pPr>
      <w:r w:rsidRPr="002F387E">
        <w:rPr>
          <w:sz w:val="24"/>
          <w:szCs w:val="24"/>
          <w:lang w:val="bg-BG"/>
        </w:rPr>
        <w:lastRenderedPageBreak/>
        <w:t>Измененията на топографията на терена и свързаната с това трайна промяна във водния режим ще бъдат регулирани с проучванията за отводняването на пътя и реализирането на необходимите съоръжения за регулиране на отвеждането на повърхностните и подземните води. Такива промени се очакват в зоната на новопроектираните пътни възли на две нива. В останалите участъци, поради характера на работите при разширение на съществуващото трасе, тези промени ще бъдат незначителни до нулеви.</w:t>
      </w:r>
    </w:p>
    <w:p w14:paraId="60CDB4D1" w14:textId="77777777" w:rsidR="0033192F" w:rsidRPr="002F387E" w:rsidRDefault="0033192F" w:rsidP="002F387E">
      <w:pPr>
        <w:spacing w:line="276" w:lineRule="auto"/>
        <w:ind w:right="23" w:firstLine="708"/>
        <w:jc w:val="both"/>
        <w:rPr>
          <w:sz w:val="24"/>
          <w:szCs w:val="24"/>
          <w:lang w:val="bg-BG"/>
        </w:rPr>
      </w:pPr>
      <w:r w:rsidRPr="002F387E">
        <w:rPr>
          <w:sz w:val="24"/>
          <w:szCs w:val="24"/>
          <w:lang w:val="bg-BG"/>
        </w:rPr>
        <w:t>Друг вид природни ресурси, използвани по време на строителството ще бъдат различни фракции баластра, трошен камък, пясък и др. Точното количество и вида на тези материали може да бъде определено след изготвянето на идейния проект. За намаляване на замърсяването на въздуха по време на строителството, ще се търсят подходящи материали от баластриери и кариери, разположени по най-краткия маршрут до проучвания участък на СОП.</w:t>
      </w:r>
    </w:p>
    <w:p w14:paraId="4E9E9C81" w14:textId="09F95D71" w:rsidR="0033192F" w:rsidRPr="002F387E" w:rsidRDefault="0033192F" w:rsidP="002F387E">
      <w:pPr>
        <w:spacing w:line="276" w:lineRule="auto"/>
        <w:ind w:right="23" w:firstLine="708"/>
        <w:jc w:val="both"/>
        <w:rPr>
          <w:sz w:val="24"/>
          <w:szCs w:val="24"/>
          <w:lang w:val="bg-BG"/>
        </w:rPr>
      </w:pPr>
      <w:r w:rsidRPr="002F387E">
        <w:rPr>
          <w:sz w:val="24"/>
          <w:szCs w:val="24"/>
          <w:lang w:val="bg-BG"/>
        </w:rPr>
        <w:t>Освен земни маси, хумус и инертни материали, по време на строителството ще бъде използвана питейна вода и вода за строителни работи.</w:t>
      </w:r>
    </w:p>
    <w:p w14:paraId="4C8EA9CF" w14:textId="2281E87C" w:rsidR="00A14DD7" w:rsidRPr="002F387E" w:rsidRDefault="0033192F" w:rsidP="002F387E">
      <w:pPr>
        <w:spacing w:line="276" w:lineRule="auto"/>
        <w:ind w:right="23" w:firstLine="708"/>
        <w:jc w:val="both"/>
        <w:rPr>
          <w:sz w:val="24"/>
          <w:szCs w:val="24"/>
          <w:lang w:val="bg-BG"/>
        </w:rPr>
      </w:pPr>
      <w:r w:rsidRPr="002F387E">
        <w:rPr>
          <w:sz w:val="24"/>
          <w:szCs w:val="24"/>
          <w:lang w:val="bg-BG"/>
        </w:rPr>
        <w:t>По време на експлоатацията ще се използва предимно воден ресурс от обслужващи обекти, разположени в близост до трасето, които нямат връзка с обекта за реконструкция и разширение и се изпълняват по отделни инвестиционни проекти, а при евентуални ремонтни работи - природни ресурси, аналогични на тези по време на строителството.</w:t>
      </w:r>
    </w:p>
    <w:p w14:paraId="18154D8F" w14:textId="77777777" w:rsidR="00A14DD7" w:rsidRPr="002F387E" w:rsidRDefault="00A14DD7" w:rsidP="00452AA7">
      <w:pPr>
        <w:spacing w:line="276" w:lineRule="auto"/>
        <w:ind w:right="-67" w:firstLine="708"/>
        <w:jc w:val="both"/>
        <w:rPr>
          <w:b/>
          <w:sz w:val="24"/>
          <w:szCs w:val="24"/>
          <w:lang w:val="bg-BG"/>
        </w:rPr>
      </w:pPr>
      <w:r w:rsidRPr="002F387E">
        <w:rPr>
          <w:b/>
          <w:sz w:val="24"/>
          <w:szCs w:val="24"/>
          <w:lang w:val="bg-BG"/>
        </w:rPr>
        <w:t>6. Очаквани вещества, които ще бъдат емитирани от дейността, в т.ч. приоритетни и/или опасни, при които се осъществява или е възможен контакт с води:</w:t>
      </w:r>
    </w:p>
    <w:p w14:paraId="044D14E2" w14:textId="77777777" w:rsidR="00065BC2" w:rsidRPr="002F387E" w:rsidRDefault="008F1C5B" w:rsidP="00452AA7">
      <w:pPr>
        <w:spacing w:line="276" w:lineRule="auto"/>
        <w:ind w:right="-67" w:firstLine="708"/>
        <w:jc w:val="both"/>
        <w:rPr>
          <w:sz w:val="24"/>
          <w:szCs w:val="24"/>
          <w:lang w:val="bg-BG"/>
        </w:rPr>
      </w:pPr>
      <w:r w:rsidRPr="002F387E">
        <w:rPr>
          <w:sz w:val="24"/>
          <w:szCs w:val="24"/>
          <w:lang w:val="bg-BG"/>
        </w:rPr>
        <w:t>Очакваните емисии на вредни вещества, емитирани по време на строителство и експлоатация на съоръжението не са включени в  списъка на приоритетните вещества в областта на политиката за водите, съгласно Приложение 1 от Наредба за стандарти за качество на околната среда за приоритетни вещества и някои други замърсители.</w:t>
      </w:r>
    </w:p>
    <w:p w14:paraId="1C26E2D8" w14:textId="77777777" w:rsidR="000B5B16" w:rsidRPr="002F387E" w:rsidRDefault="000B5B16" w:rsidP="00452AA7">
      <w:pPr>
        <w:spacing w:line="276" w:lineRule="auto"/>
        <w:ind w:right="-67" w:firstLine="708"/>
        <w:jc w:val="both"/>
        <w:rPr>
          <w:sz w:val="24"/>
          <w:szCs w:val="24"/>
          <w:lang w:val="bg-BG"/>
        </w:rPr>
      </w:pPr>
    </w:p>
    <w:p w14:paraId="1AD9298D" w14:textId="77777777" w:rsidR="002A4AAD" w:rsidRPr="002F387E" w:rsidRDefault="00A14DD7" w:rsidP="00452AA7">
      <w:pPr>
        <w:spacing w:line="276" w:lineRule="auto"/>
        <w:ind w:right="23" w:firstLine="708"/>
        <w:jc w:val="both"/>
        <w:rPr>
          <w:b/>
          <w:sz w:val="24"/>
          <w:szCs w:val="24"/>
          <w:lang w:val="bg-BG" w:eastAsia="en-US"/>
        </w:rPr>
      </w:pPr>
      <w:r w:rsidRPr="002F387E">
        <w:rPr>
          <w:b/>
          <w:sz w:val="24"/>
          <w:szCs w:val="24"/>
          <w:lang w:val="bg-BG" w:eastAsia="en-US"/>
        </w:rPr>
        <w:t>7</w:t>
      </w:r>
      <w:r w:rsidR="002A4AAD" w:rsidRPr="002F387E">
        <w:rPr>
          <w:b/>
          <w:sz w:val="24"/>
          <w:szCs w:val="24"/>
          <w:lang w:val="bg-BG" w:eastAsia="en-US"/>
        </w:rPr>
        <w:t>. Очаквани общи емисии на вредни вещества във въздуха по замърсители:</w:t>
      </w:r>
    </w:p>
    <w:p w14:paraId="181BB8BA" w14:textId="77777777" w:rsidR="002A4AAD" w:rsidRPr="002F387E" w:rsidRDefault="002A4AAD" w:rsidP="00452AA7">
      <w:pPr>
        <w:spacing w:line="276" w:lineRule="auto"/>
        <w:ind w:right="23" w:firstLine="708"/>
        <w:jc w:val="both"/>
        <w:rPr>
          <w:b/>
          <w:sz w:val="24"/>
          <w:szCs w:val="24"/>
          <w:lang w:val="bg-BG"/>
        </w:rPr>
      </w:pPr>
      <w:r w:rsidRPr="002F387E">
        <w:rPr>
          <w:b/>
          <w:sz w:val="24"/>
          <w:szCs w:val="24"/>
          <w:lang w:val="bg-BG"/>
        </w:rPr>
        <w:t>7.1. Емисии в периода на строителството:</w:t>
      </w:r>
    </w:p>
    <w:p w14:paraId="7A8A7B61" w14:textId="77777777" w:rsidR="00A4535F" w:rsidRPr="002F387E" w:rsidRDefault="00906477" w:rsidP="00452AA7">
      <w:pPr>
        <w:spacing w:line="276" w:lineRule="auto"/>
        <w:ind w:right="23" w:firstLine="708"/>
        <w:jc w:val="both"/>
        <w:rPr>
          <w:sz w:val="24"/>
          <w:szCs w:val="24"/>
          <w:lang w:val="bg-BG"/>
        </w:rPr>
      </w:pPr>
      <w:r w:rsidRPr="002F387E">
        <w:rPr>
          <w:sz w:val="24"/>
          <w:szCs w:val="24"/>
          <w:lang w:val="bg-BG"/>
        </w:rPr>
        <w:t>В процеса на работа на строителната техника ще се емитира прах с различен фракционен състав, основно при изгребването на земни маси за оформяне на предвидените изкопи. Използването на такива строителни машини е свързано и с изхвърлянето на отработени газове, в чийто състав влизат: NOx – азотни оксиди; CH</w:t>
      </w:r>
      <w:r w:rsidRPr="002F387E">
        <w:rPr>
          <w:sz w:val="24"/>
          <w:szCs w:val="24"/>
          <w:vertAlign w:val="subscript"/>
          <w:lang w:val="bg-BG"/>
        </w:rPr>
        <w:t>4</w:t>
      </w:r>
      <w:r w:rsidRPr="002F387E">
        <w:rPr>
          <w:sz w:val="24"/>
          <w:szCs w:val="24"/>
          <w:lang w:val="bg-BG"/>
        </w:rPr>
        <w:t xml:space="preserve"> – метан; CO – въглероден оксид;  CO</w:t>
      </w:r>
      <w:r w:rsidRPr="002F387E">
        <w:rPr>
          <w:sz w:val="24"/>
          <w:szCs w:val="24"/>
          <w:vertAlign w:val="subscript"/>
          <w:lang w:val="bg-BG"/>
        </w:rPr>
        <w:t>2</w:t>
      </w:r>
      <w:r w:rsidRPr="002F387E">
        <w:rPr>
          <w:sz w:val="24"/>
          <w:szCs w:val="24"/>
          <w:lang w:val="bg-BG"/>
        </w:rPr>
        <w:t xml:space="preserve"> – въглероден диоксид; SO</w:t>
      </w:r>
      <w:r w:rsidRPr="002F387E">
        <w:rPr>
          <w:sz w:val="24"/>
          <w:szCs w:val="24"/>
          <w:vertAlign w:val="subscript"/>
          <w:lang w:val="bg-BG"/>
        </w:rPr>
        <w:t>2</w:t>
      </w:r>
      <w:r w:rsidRPr="002F387E">
        <w:rPr>
          <w:sz w:val="24"/>
          <w:szCs w:val="24"/>
          <w:lang w:val="bg-BG"/>
        </w:rPr>
        <w:t xml:space="preserve"> – серен диоксид; PM – п</w:t>
      </w:r>
      <w:r w:rsidR="004F51C9" w:rsidRPr="002F387E">
        <w:rPr>
          <w:sz w:val="24"/>
          <w:szCs w:val="24"/>
          <w:lang w:val="bg-BG"/>
        </w:rPr>
        <w:t>рахови частици.</w:t>
      </w:r>
    </w:p>
    <w:p w14:paraId="2DAC20D7" w14:textId="77777777" w:rsidR="002A4AAD" w:rsidRPr="002F387E" w:rsidRDefault="002A4AAD" w:rsidP="00452AA7">
      <w:pPr>
        <w:spacing w:line="276" w:lineRule="auto"/>
        <w:ind w:right="23" w:firstLine="708"/>
        <w:jc w:val="both"/>
        <w:rPr>
          <w:b/>
          <w:sz w:val="24"/>
          <w:szCs w:val="24"/>
          <w:lang w:val="bg-BG"/>
        </w:rPr>
      </w:pPr>
      <w:r w:rsidRPr="002F387E">
        <w:rPr>
          <w:b/>
          <w:sz w:val="24"/>
          <w:szCs w:val="24"/>
          <w:lang w:val="bg-BG"/>
        </w:rPr>
        <w:t>7.2. Емисии в периода на експлоатация:</w:t>
      </w:r>
    </w:p>
    <w:p w14:paraId="3F74A176" w14:textId="77777777" w:rsidR="00243447" w:rsidRPr="002F387E" w:rsidRDefault="00906477" w:rsidP="00452AA7">
      <w:pPr>
        <w:spacing w:line="276" w:lineRule="auto"/>
        <w:ind w:right="23" w:firstLine="708"/>
        <w:jc w:val="both"/>
        <w:rPr>
          <w:sz w:val="24"/>
          <w:szCs w:val="24"/>
          <w:lang w:val="bg-BG"/>
        </w:rPr>
      </w:pPr>
      <w:r w:rsidRPr="002F387E">
        <w:rPr>
          <w:sz w:val="24"/>
          <w:szCs w:val="24"/>
          <w:lang w:val="bg-BG"/>
        </w:rPr>
        <w:t>По време на</w:t>
      </w:r>
      <w:r w:rsidR="00566CB8" w:rsidRPr="002F387E">
        <w:rPr>
          <w:sz w:val="24"/>
          <w:szCs w:val="24"/>
          <w:lang w:val="bg-BG"/>
        </w:rPr>
        <w:t xml:space="preserve"> експлоатация на</w:t>
      </w:r>
      <w:r w:rsidRPr="002F387E">
        <w:rPr>
          <w:sz w:val="24"/>
          <w:szCs w:val="24"/>
          <w:lang w:val="bg-BG"/>
        </w:rPr>
        <w:t xml:space="preserve"> </w:t>
      </w:r>
      <w:r w:rsidR="00406BDE" w:rsidRPr="002F387E">
        <w:rPr>
          <w:sz w:val="24"/>
          <w:szCs w:val="24"/>
          <w:lang w:val="bg-BG"/>
        </w:rPr>
        <w:t>пътя</w:t>
      </w:r>
      <w:r w:rsidRPr="002F387E">
        <w:rPr>
          <w:sz w:val="24"/>
          <w:szCs w:val="24"/>
          <w:lang w:val="bg-BG"/>
        </w:rPr>
        <w:t xml:space="preserve">, </w:t>
      </w:r>
      <w:r w:rsidR="00406BDE" w:rsidRPr="002F387E">
        <w:rPr>
          <w:sz w:val="24"/>
          <w:szCs w:val="24"/>
          <w:lang w:val="bg-BG"/>
        </w:rPr>
        <w:t xml:space="preserve">не </w:t>
      </w:r>
      <w:r w:rsidR="00243447" w:rsidRPr="002F387E">
        <w:rPr>
          <w:sz w:val="24"/>
          <w:szCs w:val="24"/>
          <w:lang w:val="bg-BG"/>
        </w:rPr>
        <w:t xml:space="preserve">се очаква </w:t>
      </w:r>
      <w:r w:rsidR="00406BDE" w:rsidRPr="002F387E">
        <w:rPr>
          <w:sz w:val="24"/>
          <w:szCs w:val="24"/>
          <w:lang w:val="bg-BG"/>
        </w:rPr>
        <w:t>промяна в количествения и качествения състав на емитираните в атмосферния въздух, вещества</w:t>
      </w:r>
      <w:r w:rsidR="00243447" w:rsidRPr="002F387E">
        <w:rPr>
          <w:sz w:val="24"/>
          <w:szCs w:val="24"/>
          <w:lang w:val="bg-BG"/>
        </w:rPr>
        <w:t xml:space="preserve">. </w:t>
      </w:r>
    </w:p>
    <w:p w14:paraId="7862FF09" w14:textId="77777777" w:rsidR="00065BC2" w:rsidRPr="002F387E" w:rsidRDefault="00065BC2" w:rsidP="00452AA7">
      <w:pPr>
        <w:spacing w:line="276" w:lineRule="auto"/>
        <w:ind w:right="23"/>
        <w:jc w:val="both"/>
        <w:rPr>
          <w:sz w:val="24"/>
          <w:szCs w:val="24"/>
          <w:lang w:val="bg-BG"/>
        </w:rPr>
      </w:pPr>
    </w:p>
    <w:p w14:paraId="08DEEDF0" w14:textId="77777777" w:rsidR="002A4AAD" w:rsidRPr="002F387E" w:rsidRDefault="002A4AAD" w:rsidP="00452AA7">
      <w:pPr>
        <w:spacing w:line="276" w:lineRule="auto"/>
        <w:ind w:right="23" w:firstLine="708"/>
        <w:jc w:val="both"/>
        <w:rPr>
          <w:b/>
          <w:sz w:val="24"/>
          <w:szCs w:val="24"/>
          <w:lang w:val="bg-BG"/>
        </w:rPr>
      </w:pPr>
      <w:r w:rsidRPr="002F387E">
        <w:rPr>
          <w:b/>
          <w:sz w:val="24"/>
          <w:szCs w:val="24"/>
          <w:lang w:val="bg-BG"/>
        </w:rPr>
        <w:t>8. Отпадъци, които се очаква да генерират и предвиждания за тяхното третиране:</w:t>
      </w:r>
    </w:p>
    <w:p w14:paraId="6B5AD8CA" w14:textId="77777777" w:rsidR="00BB1BDE" w:rsidRPr="002F387E" w:rsidRDefault="00BB1BDE" w:rsidP="00452AA7">
      <w:pPr>
        <w:spacing w:line="276" w:lineRule="auto"/>
        <w:ind w:right="23" w:firstLine="708"/>
        <w:jc w:val="both"/>
        <w:rPr>
          <w:sz w:val="24"/>
          <w:szCs w:val="24"/>
          <w:lang w:val="bg-BG"/>
        </w:rPr>
      </w:pPr>
      <w:r w:rsidRPr="002F387E">
        <w:rPr>
          <w:sz w:val="24"/>
          <w:szCs w:val="24"/>
          <w:lang w:val="bg-BG"/>
        </w:rPr>
        <w:t>По време на строителството се очаква отпадъци да се генерират в процеса на строително-монтажните работи. Съгласно Наредба № 2 от 23.07.2014 г. за класификация на отпадъците ще се образуват следните видове отпадъци:</w:t>
      </w:r>
    </w:p>
    <w:p w14:paraId="173BBDF6" w14:textId="77777777" w:rsidR="00BB1BDE" w:rsidRPr="002F387E" w:rsidRDefault="00BB1BDE" w:rsidP="00452AA7">
      <w:pPr>
        <w:numPr>
          <w:ilvl w:val="0"/>
          <w:numId w:val="4"/>
        </w:numPr>
        <w:spacing w:line="276" w:lineRule="auto"/>
        <w:ind w:left="0" w:firstLine="709"/>
        <w:jc w:val="both"/>
        <w:rPr>
          <w:rFonts w:eastAsia="Calibri"/>
          <w:sz w:val="24"/>
          <w:szCs w:val="24"/>
          <w:lang w:val="bg-BG" w:eastAsia="en-US"/>
        </w:rPr>
      </w:pPr>
      <w:r w:rsidRPr="002F387E">
        <w:rPr>
          <w:rFonts w:eastAsia="Calibri"/>
          <w:sz w:val="24"/>
          <w:szCs w:val="24"/>
          <w:lang w:val="bg-BG" w:eastAsia="en-US"/>
        </w:rPr>
        <w:t>При извършване на строителните дейности ще се генерират отпадъци с код  17 01 01 – Бетон;  17 01 07 -  смеси от бетон, тухли, керемиди, плочки и керамични изделия, различни от упоменатите в 17 01 06; 17 05 04 – Почва и камъни, различни от упоменатите в 17 05 03*; 17 03 02 - Асфалтови смеси, различни от упоменатите в 17 03 01; 17 02 01 – Дървесина; 17 04 05 - Чугун и стомана; 17 09 04 - смесени отпадъци от строителство и събаряне, различни от упоменатите в 17 09 01, 17 09 02 и 17 09 03.</w:t>
      </w:r>
    </w:p>
    <w:p w14:paraId="69F35484" w14:textId="77777777" w:rsidR="00BB1BDE" w:rsidRPr="002F387E" w:rsidRDefault="00BB1BDE" w:rsidP="00452AA7">
      <w:pPr>
        <w:numPr>
          <w:ilvl w:val="0"/>
          <w:numId w:val="4"/>
        </w:numPr>
        <w:spacing w:line="276" w:lineRule="auto"/>
        <w:ind w:left="0" w:firstLine="709"/>
        <w:jc w:val="both"/>
        <w:rPr>
          <w:sz w:val="24"/>
          <w:szCs w:val="24"/>
          <w:lang w:val="bg-BG" w:eastAsia="en-US"/>
        </w:rPr>
      </w:pPr>
      <w:r w:rsidRPr="002F387E">
        <w:rPr>
          <w:sz w:val="24"/>
          <w:szCs w:val="24"/>
          <w:lang w:val="bg-BG" w:eastAsia="en-US"/>
        </w:rPr>
        <w:t xml:space="preserve">В процеса на работа на строителните машини, при тяхната експлоатация, поддръжка или ремонти налагащи се при неизправност, има вероятност да се получат отпадъци отнесени към групи: 13 01 „Отпадъчни хидравлични масла“, 13 02 „Отработени моторни, </w:t>
      </w:r>
      <w:r w:rsidRPr="002F387E">
        <w:rPr>
          <w:sz w:val="24"/>
          <w:szCs w:val="24"/>
          <w:lang w:val="bg-BG" w:eastAsia="en-US"/>
        </w:rPr>
        <w:lastRenderedPageBreak/>
        <w:t>смазочни и масла за зъбни предавки“ и 13 07 „Отпадъци от течни горива“, 16 01 „Излезли от употреба превозни средства от различни видове транспорт (включително извънпътна техника) и отпадъци от разкомплектоване на излезли от употреба превозни средства и части от ремонт и поддръжка (с изключение на 13, 14, 16 06 и 16 08), 16 06 „Батерии и акумулатори“.</w:t>
      </w:r>
    </w:p>
    <w:p w14:paraId="36FE371A" w14:textId="77777777" w:rsidR="00BB1BDE" w:rsidRPr="002F387E" w:rsidRDefault="00BB1BDE" w:rsidP="00452AA7">
      <w:pPr>
        <w:numPr>
          <w:ilvl w:val="0"/>
          <w:numId w:val="4"/>
        </w:numPr>
        <w:spacing w:line="276" w:lineRule="auto"/>
        <w:ind w:left="0" w:firstLine="709"/>
        <w:jc w:val="both"/>
        <w:rPr>
          <w:sz w:val="24"/>
          <w:szCs w:val="24"/>
          <w:lang w:val="bg-BG" w:eastAsia="en-US"/>
        </w:rPr>
      </w:pPr>
      <w:r w:rsidRPr="002F387E">
        <w:rPr>
          <w:sz w:val="24"/>
          <w:szCs w:val="24"/>
          <w:lang w:val="bg-BG" w:eastAsia="en-US"/>
        </w:rPr>
        <w:t xml:space="preserve">Строителните работници ще бъдат източник на отпадъци с код 20 03 01 „Смесени битови отпадъци“. </w:t>
      </w:r>
    </w:p>
    <w:p w14:paraId="5194B08B" w14:textId="77777777" w:rsidR="00BB1BDE" w:rsidRPr="002F387E" w:rsidRDefault="00BB1BDE" w:rsidP="00452AA7">
      <w:pPr>
        <w:spacing w:line="276" w:lineRule="auto"/>
        <w:ind w:right="23" w:firstLine="709"/>
        <w:jc w:val="both"/>
        <w:rPr>
          <w:sz w:val="24"/>
          <w:szCs w:val="24"/>
          <w:lang w:val="bg-BG" w:eastAsia="en-US"/>
        </w:rPr>
      </w:pPr>
      <w:r w:rsidRPr="002F387E">
        <w:rPr>
          <w:sz w:val="24"/>
          <w:szCs w:val="24"/>
          <w:lang w:val="bg-BG" w:eastAsia="en-US"/>
        </w:rPr>
        <w:t>Организацията по извозването на отпадъците по време на строителството ще се осъществява от изпълнителя на обекта. Дейностите по събиране и извозване на отпадъците ще се извършват въз основа на сключени договори с юридически лица, притежаващи съответните разрешителни за дейности с отпадъци по Закона за управление на отпадъците.</w:t>
      </w:r>
    </w:p>
    <w:p w14:paraId="5045A501" w14:textId="77777777" w:rsidR="00012FFF" w:rsidRPr="002F387E" w:rsidRDefault="00012FFF" w:rsidP="00452AA7">
      <w:pPr>
        <w:spacing w:line="276" w:lineRule="auto"/>
        <w:ind w:right="23" w:firstLine="708"/>
        <w:jc w:val="both"/>
        <w:rPr>
          <w:sz w:val="24"/>
          <w:szCs w:val="24"/>
          <w:lang w:val="bg-BG"/>
        </w:rPr>
      </w:pPr>
    </w:p>
    <w:p w14:paraId="1AD7EF68" w14:textId="77777777" w:rsidR="002A4AAD" w:rsidRPr="002F387E" w:rsidRDefault="002A4AAD" w:rsidP="00452AA7">
      <w:pPr>
        <w:spacing w:line="276" w:lineRule="auto"/>
        <w:ind w:right="23" w:firstLine="708"/>
        <w:jc w:val="both"/>
        <w:rPr>
          <w:b/>
          <w:sz w:val="24"/>
          <w:szCs w:val="24"/>
          <w:lang w:val="bg-BG"/>
        </w:rPr>
      </w:pPr>
      <w:r w:rsidRPr="002F387E">
        <w:rPr>
          <w:b/>
          <w:sz w:val="24"/>
          <w:szCs w:val="24"/>
          <w:lang w:val="bg-BG" w:eastAsia="en-US"/>
        </w:rPr>
        <w:t xml:space="preserve">9. Отпадъчни води, </w:t>
      </w:r>
      <w:r w:rsidRPr="002F387E">
        <w:rPr>
          <w:b/>
          <w:sz w:val="24"/>
          <w:szCs w:val="24"/>
          <w:lang w:val="bg-BG"/>
        </w:rPr>
        <w:t>които се очаква да се генерират и предвиждания за тяхното третиране/(очаквано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14:paraId="69082CAA" w14:textId="77777777" w:rsidR="00A72C40" w:rsidRPr="002F387E" w:rsidRDefault="00A72C40" w:rsidP="00452AA7">
      <w:pPr>
        <w:pStyle w:val="ListParagraph"/>
        <w:numPr>
          <w:ilvl w:val="0"/>
          <w:numId w:val="14"/>
        </w:numPr>
        <w:spacing w:line="276" w:lineRule="auto"/>
        <w:ind w:right="23"/>
        <w:jc w:val="both"/>
        <w:rPr>
          <w:b/>
          <w:sz w:val="24"/>
          <w:szCs w:val="24"/>
        </w:rPr>
      </w:pPr>
      <w:r w:rsidRPr="002F387E">
        <w:rPr>
          <w:b/>
          <w:sz w:val="24"/>
          <w:szCs w:val="24"/>
          <w:lang w:val="bg-BG"/>
        </w:rPr>
        <w:t>С</w:t>
      </w:r>
      <w:r w:rsidR="000A6F29" w:rsidRPr="002F387E">
        <w:rPr>
          <w:b/>
          <w:sz w:val="24"/>
          <w:szCs w:val="24"/>
          <w:lang w:val="bg-BG"/>
        </w:rPr>
        <w:t>ъществуваща</w:t>
      </w:r>
      <w:r w:rsidR="000A6F29" w:rsidRPr="002F387E">
        <w:rPr>
          <w:b/>
          <w:bCs/>
          <w:sz w:val="24"/>
          <w:szCs w:val="24"/>
        </w:rPr>
        <w:t xml:space="preserve"> канализация </w:t>
      </w:r>
    </w:p>
    <w:p w14:paraId="79A66553" w14:textId="77777777" w:rsidR="00A72C40" w:rsidRPr="002F387E" w:rsidRDefault="00A72C40" w:rsidP="00452AA7">
      <w:pPr>
        <w:pStyle w:val="Default"/>
        <w:jc w:val="both"/>
        <w:rPr>
          <w:color w:val="auto"/>
        </w:rPr>
      </w:pPr>
      <w:r w:rsidRPr="002F387E">
        <w:rPr>
          <w:color w:val="auto"/>
        </w:rPr>
        <w:t>Разглежданата територия попада във водосбора на два главни канализационни колектора</w:t>
      </w:r>
      <w:r w:rsidR="000A6F29" w:rsidRPr="002F387E">
        <w:rPr>
          <w:color w:val="auto"/>
        </w:rPr>
        <w:t>:</w:t>
      </w:r>
    </w:p>
    <w:p w14:paraId="7F8A0CBF" w14:textId="77777777" w:rsidR="00A72C40" w:rsidRPr="002F387E" w:rsidRDefault="000A6F29" w:rsidP="00452AA7">
      <w:pPr>
        <w:pStyle w:val="Default"/>
        <w:numPr>
          <w:ilvl w:val="0"/>
          <w:numId w:val="15"/>
        </w:numPr>
        <w:ind w:left="0" w:firstLine="709"/>
        <w:jc w:val="both"/>
        <w:rPr>
          <w:color w:val="auto"/>
        </w:rPr>
      </w:pPr>
      <w:r w:rsidRPr="002F387E">
        <w:rPr>
          <w:color w:val="auto"/>
        </w:rPr>
        <w:t xml:space="preserve">ляв </w:t>
      </w:r>
      <w:r w:rsidRPr="002F387E">
        <w:rPr>
          <w:bCs/>
          <w:color w:val="auto"/>
        </w:rPr>
        <w:t>владайски канализационен колектор</w:t>
      </w:r>
      <w:r w:rsidR="0005443B" w:rsidRPr="002F387E">
        <w:rPr>
          <w:bCs/>
          <w:color w:val="auto"/>
        </w:rPr>
        <w:t xml:space="preserve"> (ЛВК)</w:t>
      </w:r>
      <w:r w:rsidRPr="002F387E">
        <w:rPr>
          <w:color w:val="auto"/>
        </w:rPr>
        <w:t>, намиращ се</w:t>
      </w:r>
      <w:r w:rsidR="00A72C40" w:rsidRPr="002F387E">
        <w:rPr>
          <w:color w:val="auto"/>
        </w:rPr>
        <w:t xml:space="preserve"> в разглеждания участък приема отпадните води от кв.</w:t>
      </w:r>
      <w:r w:rsidRPr="002F387E">
        <w:rPr>
          <w:color w:val="auto"/>
        </w:rPr>
        <w:t xml:space="preserve"> </w:t>
      </w:r>
      <w:r w:rsidR="00A72C40" w:rsidRPr="002F387E">
        <w:rPr>
          <w:color w:val="auto"/>
        </w:rPr>
        <w:t>Карпузица, кв.</w:t>
      </w:r>
      <w:r w:rsidRPr="002F387E">
        <w:rPr>
          <w:color w:val="auto"/>
        </w:rPr>
        <w:t xml:space="preserve"> </w:t>
      </w:r>
      <w:r w:rsidR="00A72C40" w:rsidRPr="002F387E">
        <w:rPr>
          <w:color w:val="auto"/>
        </w:rPr>
        <w:t>Гърдова Глава, кв.</w:t>
      </w:r>
      <w:r w:rsidRPr="002F387E">
        <w:rPr>
          <w:color w:val="auto"/>
        </w:rPr>
        <w:t xml:space="preserve"> </w:t>
      </w:r>
      <w:r w:rsidR="00A72C40" w:rsidRPr="002F387E">
        <w:rPr>
          <w:color w:val="auto"/>
        </w:rPr>
        <w:t xml:space="preserve">Княжево, част от кв.”Овча Купел-1” и кв.”Горна Баня”. Строителството на колектора е </w:t>
      </w:r>
      <w:r w:rsidRPr="002F387E">
        <w:rPr>
          <w:color w:val="auto"/>
        </w:rPr>
        <w:t>извършено</w:t>
      </w:r>
      <w:r w:rsidR="00A72C40" w:rsidRPr="002F387E">
        <w:rPr>
          <w:color w:val="auto"/>
        </w:rPr>
        <w:t xml:space="preserve"> успоредно със строителството на корекцията на р.</w:t>
      </w:r>
      <w:r w:rsidRPr="002F387E">
        <w:rPr>
          <w:color w:val="auto"/>
        </w:rPr>
        <w:t xml:space="preserve"> </w:t>
      </w:r>
      <w:r w:rsidR="00A72C40" w:rsidRPr="002F387E">
        <w:rPr>
          <w:color w:val="auto"/>
        </w:rPr>
        <w:t xml:space="preserve">Владайска. </w:t>
      </w:r>
    </w:p>
    <w:p w14:paraId="6E17F54B" w14:textId="77777777" w:rsidR="00A72C40" w:rsidRPr="002F387E" w:rsidRDefault="000A6F29" w:rsidP="00452AA7">
      <w:pPr>
        <w:pStyle w:val="Default"/>
        <w:numPr>
          <w:ilvl w:val="0"/>
          <w:numId w:val="15"/>
        </w:numPr>
        <w:ind w:left="0" w:firstLine="709"/>
        <w:jc w:val="both"/>
        <w:rPr>
          <w:color w:val="auto"/>
        </w:rPr>
      </w:pPr>
      <w:r w:rsidRPr="002F387E">
        <w:rPr>
          <w:color w:val="auto"/>
        </w:rPr>
        <w:t xml:space="preserve">ляв </w:t>
      </w:r>
      <w:r w:rsidRPr="002F387E">
        <w:rPr>
          <w:bCs/>
          <w:color w:val="auto"/>
        </w:rPr>
        <w:t>суходолски канализационен колектор</w:t>
      </w:r>
      <w:r w:rsidR="005F497D" w:rsidRPr="002F387E">
        <w:rPr>
          <w:color w:val="auto"/>
        </w:rPr>
        <w:t xml:space="preserve"> разположен (ЛСК)</w:t>
      </w:r>
      <w:r w:rsidR="00A72C40" w:rsidRPr="002F387E">
        <w:rPr>
          <w:color w:val="auto"/>
        </w:rPr>
        <w:t xml:space="preserve"> до СОП отводнява територията на кв.Суходол . Изграден е по левия бряг на р.</w:t>
      </w:r>
      <w:r w:rsidR="005F497D" w:rsidRPr="002F387E">
        <w:rPr>
          <w:color w:val="auto"/>
        </w:rPr>
        <w:t xml:space="preserve"> </w:t>
      </w:r>
      <w:r w:rsidR="00A72C40" w:rsidRPr="002F387E">
        <w:rPr>
          <w:color w:val="auto"/>
        </w:rPr>
        <w:t>Суходолска. В момента трасето на колектора минава западно от съществуващата следа на Околовръстен път, пресича напречно пътя и продължава източно от него към кв.</w:t>
      </w:r>
      <w:r w:rsidR="005F497D" w:rsidRPr="002F387E">
        <w:rPr>
          <w:color w:val="auto"/>
        </w:rPr>
        <w:t xml:space="preserve"> </w:t>
      </w:r>
      <w:r w:rsidR="00A72C40" w:rsidRPr="002F387E">
        <w:rPr>
          <w:color w:val="auto"/>
        </w:rPr>
        <w:t xml:space="preserve">Люлин. </w:t>
      </w:r>
      <w:r w:rsidR="005F497D" w:rsidRPr="002F387E">
        <w:rPr>
          <w:color w:val="auto"/>
        </w:rPr>
        <w:t>Т</w:t>
      </w:r>
      <w:r w:rsidR="00A72C40" w:rsidRPr="002F387E">
        <w:rPr>
          <w:color w:val="auto"/>
        </w:rPr>
        <w:t>расето на</w:t>
      </w:r>
      <w:r w:rsidR="005F497D" w:rsidRPr="002F387E">
        <w:rPr>
          <w:color w:val="auto"/>
        </w:rPr>
        <w:t xml:space="preserve"> к</w:t>
      </w:r>
      <w:r w:rsidR="00A72C40" w:rsidRPr="002F387E">
        <w:rPr>
          <w:color w:val="auto"/>
        </w:rPr>
        <w:t>олектор</w:t>
      </w:r>
      <w:r w:rsidR="005F497D" w:rsidRPr="002F387E">
        <w:rPr>
          <w:color w:val="auto"/>
        </w:rPr>
        <w:t>а</w:t>
      </w:r>
      <w:r w:rsidR="00A72C40" w:rsidRPr="002F387E">
        <w:rPr>
          <w:color w:val="auto"/>
        </w:rPr>
        <w:t xml:space="preserve"> попада в западното централно платно по новата следа на СОП. В следваща фаза на проектиране е необходимо да се рекордират отворите на съществуващите шахти спрямо новата пътна нивелета. </w:t>
      </w:r>
      <w:r w:rsidR="005F497D" w:rsidRPr="002F387E">
        <w:rPr>
          <w:color w:val="auto"/>
        </w:rPr>
        <w:t>Ще бъдат</w:t>
      </w:r>
      <w:r w:rsidR="00A72C40" w:rsidRPr="002F387E">
        <w:rPr>
          <w:color w:val="auto"/>
        </w:rPr>
        <w:t xml:space="preserve"> </w:t>
      </w:r>
      <w:r w:rsidR="005F497D" w:rsidRPr="002F387E">
        <w:rPr>
          <w:color w:val="auto"/>
        </w:rPr>
        <w:t>изградени</w:t>
      </w:r>
      <w:r w:rsidR="00A72C40" w:rsidRPr="002F387E">
        <w:rPr>
          <w:color w:val="auto"/>
        </w:rPr>
        <w:t xml:space="preserve"> всички отливни канали по ЛСК от съществуващите преливни шахти в кв.Суходол</w:t>
      </w:r>
      <w:r w:rsidR="005F497D" w:rsidRPr="002F387E">
        <w:rPr>
          <w:color w:val="auto"/>
        </w:rPr>
        <w:t>.</w:t>
      </w:r>
      <w:r w:rsidR="00A72C40" w:rsidRPr="002F387E">
        <w:rPr>
          <w:b/>
          <w:bCs/>
          <w:color w:val="auto"/>
        </w:rPr>
        <w:t xml:space="preserve"> </w:t>
      </w:r>
    </w:p>
    <w:p w14:paraId="7CF682E8" w14:textId="77777777" w:rsidR="00A72C40" w:rsidRPr="002F387E" w:rsidRDefault="00A72C40" w:rsidP="00452AA7">
      <w:pPr>
        <w:pStyle w:val="Default"/>
        <w:jc w:val="both"/>
        <w:rPr>
          <w:color w:val="auto"/>
        </w:rPr>
      </w:pPr>
      <w:r w:rsidRPr="002F387E">
        <w:rPr>
          <w:color w:val="auto"/>
        </w:rPr>
        <w:t>В разглеждания участък на СОП премина</w:t>
      </w:r>
      <w:r w:rsidR="00DA39F7" w:rsidRPr="002F387E">
        <w:rPr>
          <w:color w:val="auto"/>
        </w:rPr>
        <w:t>ват реки и дерета, извиращи от северните склонове на планините Витоша и Люлин.</w:t>
      </w:r>
    </w:p>
    <w:p w14:paraId="2BB8D123" w14:textId="77777777" w:rsidR="00A72C40" w:rsidRPr="002F387E" w:rsidRDefault="00A72C40" w:rsidP="00452AA7">
      <w:pPr>
        <w:pStyle w:val="Default"/>
        <w:jc w:val="both"/>
        <w:rPr>
          <w:color w:val="auto"/>
        </w:rPr>
      </w:pPr>
    </w:p>
    <w:p w14:paraId="6C3C0195" w14:textId="77777777" w:rsidR="006F46FC" w:rsidRPr="002F387E" w:rsidRDefault="006F46FC" w:rsidP="00452AA7">
      <w:pPr>
        <w:spacing w:line="276" w:lineRule="auto"/>
        <w:ind w:firstLine="708"/>
        <w:jc w:val="both"/>
        <w:rPr>
          <w:sz w:val="24"/>
          <w:szCs w:val="24"/>
          <w:lang w:val="bg-BG" w:eastAsia="en-US"/>
        </w:rPr>
      </w:pPr>
      <w:r w:rsidRPr="002F387E">
        <w:rPr>
          <w:sz w:val="24"/>
          <w:szCs w:val="24"/>
          <w:lang w:val="bg-BG" w:eastAsia="en-US"/>
        </w:rPr>
        <w:t>При реализация на инвестиционното предложение ще бъде разширена и реконструирана и съществуващата ВиК мрежа. При оразмеряването на мрежата са предвидени и необходимите водни количества за противопожарни цели.</w:t>
      </w:r>
    </w:p>
    <w:p w14:paraId="5515911C" w14:textId="77777777" w:rsidR="006F46FC" w:rsidRPr="002F387E" w:rsidRDefault="006624AC" w:rsidP="00452AA7">
      <w:pPr>
        <w:pStyle w:val="Default"/>
        <w:jc w:val="both"/>
        <w:rPr>
          <w:color w:val="auto"/>
        </w:rPr>
      </w:pPr>
      <w:r w:rsidRPr="002F387E">
        <w:rPr>
          <w:color w:val="auto"/>
          <w:lang w:val="en-US"/>
        </w:rPr>
        <w:t xml:space="preserve">           </w:t>
      </w:r>
      <w:r w:rsidR="006F46FC" w:rsidRPr="002F387E">
        <w:rPr>
          <w:color w:val="auto"/>
        </w:rPr>
        <w:t>Очакваните отпадъчни води ще бъдат преди всичко дъждовни, поради което се приема за уместно изграждането на смесена канализационна система.</w:t>
      </w:r>
      <w:r w:rsidR="008C7200" w:rsidRPr="002F387E">
        <w:rPr>
          <w:color w:val="auto"/>
        </w:rPr>
        <w:t xml:space="preserve"> Тя е с високи санитарно – хигиенни качества и е удобна за експлоатация. </w:t>
      </w:r>
    </w:p>
    <w:p w14:paraId="376CD33D" w14:textId="65C5D75A" w:rsidR="006F46FC" w:rsidRPr="002F387E" w:rsidRDefault="006F46FC" w:rsidP="00452AA7">
      <w:pPr>
        <w:spacing w:line="276" w:lineRule="auto"/>
        <w:ind w:firstLine="708"/>
        <w:jc w:val="both"/>
        <w:rPr>
          <w:sz w:val="24"/>
          <w:szCs w:val="24"/>
          <w:lang w:val="bg-BG" w:eastAsia="en-US"/>
        </w:rPr>
      </w:pPr>
      <w:r w:rsidRPr="002F387E">
        <w:rPr>
          <w:sz w:val="24"/>
          <w:szCs w:val="24"/>
          <w:lang w:val="bg-BG" w:eastAsia="en-US"/>
        </w:rPr>
        <w:t xml:space="preserve">Отводняването на пътните платна ще се осъществява със смесени канали в осите на левия и десен локал на пътя. В тях се отводняват повърхностните дъждовни води от пътя чрез включванията на уличните оттоци. </w:t>
      </w:r>
      <w:r w:rsidR="008C7200" w:rsidRPr="002F387E">
        <w:rPr>
          <w:sz w:val="24"/>
          <w:szCs w:val="24"/>
        </w:rPr>
        <w:t xml:space="preserve">Проектирани са канали за дъждовни води, които са предвидени за отводняване на пътната настилка в отделни участъци на магистралата, основно в централните платна. </w:t>
      </w:r>
      <w:proofErr w:type="spellStart"/>
      <w:r w:rsidR="008C7200" w:rsidRPr="002F387E">
        <w:rPr>
          <w:sz w:val="24"/>
          <w:szCs w:val="24"/>
        </w:rPr>
        <w:t>Дъждовните</w:t>
      </w:r>
      <w:proofErr w:type="spellEnd"/>
      <w:r w:rsidR="008C7200" w:rsidRPr="002F387E">
        <w:rPr>
          <w:sz w:val="24"/>
          <w:szCs w:val="24"/>
        </w:rPr>
        <w:t xml:space="preserve"> </w:t>
      </w:r>
      <w:proofErr w:type="spellStart"/>
      <w:r w:rsidR="008C7200" w:rsidRPr="002F387E">
        <w:rPr>
          <w:sz w:val="24"/>
          <w:szCs w:val="24"/>
        </w:rPr>
        <w:t>отпадни</w:t>
      </w:r>
      <w:proofErr w:type="spellEnd"/>
      <w:r w:rsidR="008C7200" w:rsidRPr="002F387E">
        <w:rPr>
          <w:sz w:val="24"/>
          <w:szCs w:val="24"/>
        </w:rPr>
        <w:t xml:space="preserve"> </w:t>
      </w:r>
      <w:proofErr w:type="spellStart"/>
      <w:r w:rsidR="008C7200" w:rsidRPr="002F387E">
        <w:rPr>
          <w:sz w:val="24"/>
          <w:szCs w:val="24"/>
        </w:rPr>
        <w:t>води</w:t>
      </w:r>
      <w:proofErr w:type="spellEnd"/>
      <w:r w:rsidR="008C7200" w:rsidRPr="002F387E">
        <w:rPr>
          <w:sz w:val="24"/>
          <w:szCs w:val="24"/>
        </w:rPr>
        <w:t xml:space="preserve"> </w:t>
      </w:r>
      <w:r w:rsidR="006624AC" w:rsidRPr="002F387E">
        <w:rPr>
          <w:sz w:val="24"/>
          <w:szCs w:val="24"/>
          <w:lang w:val="bg-BG"/>
        </w:rPr>
        <w:t>към момента</w:t>
      </w:r>
      <w:r w:rsidR="008C7200" w:rsidRPr="002F387E">
        <w:rPr>
          <w:sz w:val="24"/>
          <w:szCs w:val="24"/>
        </w:rPr>
        <w:t xml:space="preserve"> са заустени в съществуващите реки и дерета. </w:t>
      </w:r>
      <w:r w:rsidRPr="002F387E">
        <w:rPr>
          <w:sz w:val="24"/>
          <w:szCs w:val="24"/>
          <w:lang w:val="bg-BG" w:eastAsia="en-US"/>
        </w:rPr>
        <w:t>Основни приемници на дъждовните води за района на инвестиционното предложение ще са р. Боянска, р. Владайска, Домуздере, р. Стубела и р. Суходолска.</w:t>
      </w:r>
      <w:r w:rsidR="008C7200" w:rsidRPr="002F387E">
        <w:rPr>
          <w:sz w:val="24"/>
          <w:szCs w:val="24"/>
          <w:lang w:val="bg-BG" w:eastAsia="en-US"/>
        </w:rPr>
        <w:t xml:space="preserve"> </w:t>
      </w:r>
      <w:r w:rsidRPr="002F387E">
        <w:rPr>
          <w:sz w:val="24"/>
          <w:szCs w:val="24"/>
          <w:lang w:val="bg-BG" w:eastAsia="en-US"/>
        </w:rPr>
        <w:t>Приемане на дъждовните води от пътното платно ще се осъществява с дъждоприемни шахти. В зоните пред естакадите също са предвидени двойни оттоци. В зоните на преплитане се предвиждат дъждоприемни шахти само в локалните платна. В зоните с разделителна ивица или подпорни стени при локалните платна се залагат оттоци от двете страни на директното трасе и в локалните платна.</w:t>
      </w:r>
    </w:p>
    <w:p w14:paraId="64F08C7F" w14:textId="77777777" w:rsidR="006F46FC" w:rsidRPr="002F387E" w:rsidRDefault="006F46FC" w:rsidP="00452AA7">
      <w:pPr>
        <w:spacing w:line="276" w:lineRule="auto"/>
        <w:ind w:firstLine="708"/>
        <w:jc w:val="both"/>
        <w:rPr>
          <w:sz w:val="24"/>
          <w:szCs w:val="24"/>
          <w:lang w:val="bg-BG" w:eastAsia="en-US"/>
        </w:rPr>
      </w:pPr>
      <w:r w:rsidRPr="002F387E">
        <w:rPr>
          <w:sz w:val="24"/>
          <w:szCs w:val="24"/>
          <w:lang w:val="bg-BG" w:eastAsia="en-US"/>
        </w:rPr>
        <w:t xml:space="preserve">Отвеждане и приемане на повърхностните води в зоната на разделителната ивица ще се осъществява посредством отводнителна система. Повърхностната вода, преминала през </w:t>
      </w:r>
      <w:r w:rsidRPr="002F387E">
        <w:rPr>
          <w:sz w:val="24"/>
          <w:szCs w:val="24"/>
          <w:lang w:val="bg-BG" w:eastAsia="en-US"/>
        </w:rPr>
        <w:lastRenderedPageBreak/>
        <w:t>почвения слой на разделителната тревна ивица, се поема от дренажната призма и чрез система от надлъжния дренаж, ревизионни шахти и отклонения се отправя към смесените канали в лявото или дясното локални платна.</w:t>
      </w:r>
    </w:p>
    <w:p w14:paraId="7B4ACCF5" w14:textId="77777777" w:rsidR="007C6B1F" w:rsidRPr="002F387E" w:rsidRDefault="006F46FC" w:rsidP="00452AA7">
      <w:pPr>
        <w:spacing w:line="276" w:lineRule="auto"/>
        <w:ind w:firstLine="708"/>
        <w:jc w:val="both"/>
        <w:rPr>
          <w:sz w:val="24"/>
          <w:szCs w:val="24"/>
          <w:lang w:val="bg-BG" w:bidi="bg-BG"/>
        </w:rPr>
      </w:pPr>
      <w:r w:rsidRPr="002F387E">
        <w:rPr>
          <w:sz w:val="24"/>
          <w:szCs w:val="24"/>
          <w:lang w:val="bg-BG" w:eastAsia="en-US"/>
        </w:rPr>
        <w:t>За правилното функциониране на мрежата, са предвижда да бъдат изградени и необходимия брой съоръжения - ревизионни и събирателни шахти. Такива ще се построят в началото на всеки участък, при събиране на два или повече канали, при промяна на диаметрите, при вертикални и хоризонтални чупки и при дълги участъци в права линия.. При проектиране на смесената канализационна мрежа ще бъдат предвидени необходимите дъждопреливници.</w:t>
      </w:r>
    </w:p>
    <w:p w14:paraId="7FA5D7A0" w14:textId="77777777" w:rsidR="002275A7" w:rsidRPr="002F387E" w:rsidRDefault="002275A7" w:rsidP="00452AA7">
      <w:pPr>
        <w:spacing w:line="276" w:lineRule="auto"/>
        <w:ind w:right="23" w:firstLine="709"/>
        <w:jc w:val="both"/>
        <w:rPr>
          <w:b/>
          <w:sz w:val="24"/>
          <w:szCs w:val="24"/>
          <w:lang w:val="bg-BG"/>
        </w:rPr>
      </w:pPr>
    </w:p>
    <w:p w14:paraId="184E0273" w14:textId="77777777" w:rsidR="002A4AAD" w:rsidRPr="002F387E" w:rsidRDefault="002A4AAD" w:rsidP="00452AA7">
      <w:pPr>
        <w:spacing w:line="276" w:lineRule="auto"/>
        <w:ind w:right="23" w:firstLine="709"/>
        <w:jc w:val="both"/>
        <w:rPr>
          <w:b/>
          <w:sz w:val="24"/>
          <w:szCs w:val="24"/>
          <w:lang w:val="bg-BG"/>
        </w:rPr>
      </w:pPr>
      <w:r w:rsidRPr="002F387E">
        <w:rPr>
          <w:b/>
          <w:sz w:val="24"/>
          <w:szCs w:val="24"/>
          <w:lang w:val="bg-BG"/>
        </w:rPr>
        <w:t>10. Опасни химични вещества, които се очаква да бъдат налични на площадката на предприятието/съоръжението</w:t>
      </w:r>
      <w:r w:rsidRPr="002F387E">
        <w:rPr>
          <w:sz w:val="24"/>
          <w:szCs w:val="24"/>
          <w:lang w:val="bg-BG"/>
        </w:rPr>
        <w:t xml:space="preserve"> </w:t>
      </w:r>
      <w:r w:rsidRPr="002F387E">
        <w:rPr>
          <w:b/>
          <w:sz w:val="24"/>
          <w:szCs w:val="24"/>
          <w:lang w:val="bg-BG"/>
        </w:rPr>
        <w:t>(в случаите по чл. 99б от Закона за опазване на околната среда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p>
    <w:p w14:paraId="03C0A9DB" w14:textId="77777777" w:rsidR="002A4AAD" w:rsidRPr="002F387E" w:rsidRDefault="002A4AAD"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xml:space="preserve">По време на строителните работи, използването на опасни химични вещества е свързано със строително-транспортната техника. Тези вещества включват петролни масла и различни горива – бензин, дизелово гориво, пропан-бутан, природен газ и др. Опасност от тяхното използване съществува при възникване на аварийни ситуации, като в тези случаи е необходимо своевременно да пристъпи към изпълнение на мерките, заложени в плана за действие при аварийни ситуации, който фирмата-изпълнител на обекта следва да изработи и съгласува преди започване на строителството. </w:t>
      </w:r>
    </w:p>
    <w:p w14:paraId="1140F341" w14:textId="77777777" w:rsidR="00796F10" w:rsidRPr="002F387E" w:rsidRDefault="002A4AAD"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Проектът не предвижда съхраняване на опасни вещества на строителните площадки, както и не се предвижда използването на химични вещества, препарати и продукти, подлежащи на забрана.</w:t>
      </w:r>
    </w:p>
    <w:p w14:paraId="03C0BD0A" w14:textId="77777777" w:rsidR="007C6B1F" w:rsidRPr="002F387E" w:rsidRDefault="00CE4B60" w:rsidP="00452AA7">
      <w:pPr>
        <w:spacing w:line="276" w:lineRule="auto"/>
        <w:ind w:firstLine="708"/>
        <w:jc w:val="both"/>
        <w:rPr>
          <w:rFonts w:eastAsia="Calibri"/>
          <w:sz w:val="24"/>
          <w:szCs w:val="24"/>
          <w:lang w:val="bg-BG" w:eastAsia="en-US"/>
        </w:rPr>
      </w:pPr>
      <w:r w:rsidRPr="002F387E">
        <w:rPr>
          <w:rFonts w:eastAsia="Calibri"/>
          <w:sz w:val="24"/>
          <w:szCs w:val="24"/>
          <w:lang w:val="bg-BG" w:eastAsia="en-US"/>
        </w:rPr>
        <w:t xml:space="preserve">Инвестиционното предложение </w:t>
      </w:r>
      <w:r w:rsidR="002A4AAD" w:rsidRPr="002F387E">
        <w:rPr>
          <w:rFonts w:eastAsia="Calibri"/>
          <w:sz w:val="24"/>
          <w:szCs w:val="24"/>
          <w:lang w:val="bg-BG" w:eastAsia="en-US"/>
        </w:rPr>
        <w:t>не представлява съоръжение с нисък или висок рисков потенциал съгласно чл. 99б от Закона за опазване на околната среда.</w:t>
      </w:r>
    </w:p>
    <w:p w14:paraId="510D9920" w14:textId="73B4B7DA" w:rsidR="00F427D8" w:rsidRPr="002F387E" w:rsidRDefault="00F427D8" w:rsidP="00861CDD">
      <w:pPr>
        <w:spacing w:line="276" w:lineRule="auto"/>
        <w:jc w:val="both"/>
        <w:rPr>
          <w:b/>
          <w:sz w:val="24"/>
          <w:szCs w:val="24"/>
          <w:lang w:val="bg-BG" w:eastAsia="en-US"/>
        </w:rPr>
      </w:pPr>
    </w:p>
    <w:p w14:paraId="4A5E5EB7" w14:textId="77777777" w:rsidR="002A4AAD" w:rsidRPr="002F387E" w:rsidRDefault="002A4AAD" w:rsidP="00452AA7">
      <w:pPr>
        <w:spacing w:line="276" w:lineRule="auto"/>
        <w:ind w:firstLine="708"/>
        <w:jc w:val="both"/>
        <w:rPr>
          <w:b/>
          <w:sz w:val="24"/>
          <w:szCs w:val="24"/>
          <w:lang w:val="bg-BG" w:eastAsia="en-US"/>
        </w:rPr>
      </w:pPr>
      <w:r w:rsidRPr="002F387E">
        <w:rPr>
          <w:b/>
          <w:sz w:val="24"/>
          <w:szCs w:val="24"/>
          <w:lang w:val="bg-BG" w:eastAsia="en-US"/>
        </w:rPr>
        <w:t>Моля да ни информирате за необходимите действия, които Агенция „Пътна инфраструктура” трябва да предприеме по реда на глава шеста от Закона за опазване на околната среда и чл. 31 от Закона за биологичното разнообразие.</w:t>
      </w:r>
      <w:r w:rsidR="00B1697B" w:rsidRPr="002F387E">
        <w:rPr>
          <w:b/>
          <w:sz w:val="24"/>
          <w:szCs w:val="24"/>
          <w:lang w:val="bg-BG" w:eastAsia="en-US"/>
        </w:rPr>
        <w:t xml:space="preserve"> </w:t>
      </w:r>
    </w:p>
    <w:p w14:paraId="2164796F" w14:textId="77777777" w:rsidR="007C6B1F" w:rsidRPr="002F387E" w:rsidRDefault="007C6B1F" w:rsidP="00452AA7">
      <w:pPr>
        <w:spacing w:line="276" w:lineRule="auto"/>
        <w:ind w:firstLine="708"/>
        <w:jc w:val="both"/>
        <w:rPr>
          <w:rFonts w:eastAsia="Calibri"/>
          <w:sz w:val="24"/>
          <w:szCs w:val="24"/>
          <w:lang w:val="bg-BG" w:eastAsia="en-US"/>
        </w:rPr>
      </w:pPr>
    </w:p>
    <w:p w14:paraId="269360D5" w14:textId="77777777" w:rsidR="002A4AAD" w:rsidRPr="002F387E" w:rsidRDefault="002A4AAD" w:rsidP="00452AA7">
      <w:pPr>
        <w:spacing w:line="276" w:lineRule="auto"/>
        <w:ind w:right="23" w:firstLine="708"/>
        <w:jc w:val="both"/>
        <w:rPr>
          <w:b/>
          <w:sz w:val="24"/>
          <w:szCs w:val="24"/>
          <w:lang w:val="bg-BG"/>
        </w:rPr>
      </w:pPr>
      <w:r w:rsidRPr="002F387E">
        <w:rPr>
          <w:b/>
          <w:sz w:val="24"/>
          <w:szCs w:val="24"/>
          <w:lang w:val="bg-BG"/>
        </w:rPr>
        <w:t>Предварително Ви благодаря за съдействието!</w:t>
      </w:r>
    </w:p>
    <w:p w14:paraId="7EF6861F" w14:textId="77777777" w:rsidR="00142A3F" w:rsidRPr="002F387E" w:rsidRDefault="00142A3F" w:rsidP="00452AA7">
      <w:pPr>
        <w:spacing w:line="276" w:lineRule="auto"/>
        <w:ind w:firstLine="708"/>
        <w:jc w:val="both"/>
        <w:rPr>
          <w:b/>
          <w:sz w:val="24"/>
          <w:szCs w:val="24"/>
          <w:lang w:val="bg-BG"/>
        </w:rPr>
      </w:pPr>
    </w:p>
    <w:p w14:paraId="52843CAF" w14:textId="77777777" w:rsidR="00E7040B" w:rsidRPr="002F387E" w:rsidRDefault="002A4AAD" w:rsidP="00452AA7">
      <w:pPr>
        <w:spacing w:line="276" w:lineRule="auto"/>
        <w:ind w:right="-157" w:firstLine="708"/>
        <w:jc w:val="both"/>
        <w:rPr>
          <w:sz w:val="24"/>
          <w:szCs w:val="24"/>
          <w:lang w:val="bg-BG" w:eastAsia="en-US"/>
        </w:rPr>
      </w:pPr>
      <w:r w:rsidRPr="002F387E">
        <w:rPr>
          <w:b/>
          <w:sz w:val="24"/>
          <w:szCs w:val="24"/>
          <w:lang w:val="bg-BG"/>
        </w:rPr>
        <w:t>Приложения</w:t>
      </w:r>
      <w:r w:rsidRPr="002F387E">
        <w:rPr>
          <w:sz w:val="24"/>
          <w:szCs w:val="24"/>
          <w:lang w:val="bg-BG"/>
        </w:rPr>
        <w:t xml:space="preserve">:   </w:t>
      </w:r>
      <w:r w:rsidR="008F31AE" w:rsidRPr="002F387E">
        <w:rPr>
          <w:sz w:val="24"/>
          <w:szCs w:val="24"/>
          <w:lang w:val="bg-BG" w:eastAsia="en-US"/>
        </w:rPr>
        <w:t>1.</w:t>
      </w:r>
      <w:r w:rsidR="00C32B2D" w:rsidRPr="002F387E">
        <w:rPr>
          <w:sz w:val="24"/>
          <w:szCs w:val="24"/>
          <w:lang w:val="bg-BG" w:eastAsia="en-US"/>
        </w:rPr>
        <w:t xml:space="preserve"> </w:t>
      </w:r>
      <w:r w:rsidR="008F31AE" w:rsidRPr="002F387E">
        <w:rPr>
          <w:sz w:val="24"/>
          <w:szCs w:val="24"/>
          <w:lang w:val="bg-BG" w:eastAsia="en-US"/>
        </w:rPr>
        <w:t xml:space="preserve">Ситуация </w:t>
      </w:r>
      <w:r w:rsidR="00623873" w:rsidRPr="002F387E">
        <w:rPr>
          <w:sz w:val="24"/>
          <w:szCs w:val="24"/>
          <w:lang w:val="bg-BG" w:eastAsia="en-US"/>
        </w:rPr>
        <w:t xml:space="preserve">в dwg </w:t>
      </w:r>
      <w:r w:rsidR="00DC2B0E" w:rsidRPr="002F387E">
        <w:rPr>
          <w:sz w:val="24"/>
          <w:szCs w:val="24"/>
          <w:lang w:val="bg-BG" w:eastAsia="en-US"/>
        </w:rPr>
        <w:t xml:space="preserve">и pdf </w:t>
      </w:r>
      <w:r w:rsidR="005F6CF1" w:rsidRPr="002F387E">
        <w:rPr>
          <w:sz w:val="24"/>
          <w:szCs w:val="24"/>
          <w:lang w:val="bg-BG" w:eastAsia="en-US"/>
        </w:rPr>
        <w:t>форма</w:t>
      </w:r>
      <w:r w:rsidR="00484412" w:rsidRPr="002F387E">
        <w:rPr>
          <w:sz w:val="24"/>
          <w:szCs w:val="24"/>
          <w:lang w:val="bg-BG" w:eastAsia="en-US"/>
        </w:rPr>
        <w:t>т</w:t>
      </w:r>
    </w:p>
    <w:p w14:paraId="3618F54B" w14:textId="77777777" w:rsidR="008D558B" w:rsidRPr="002F387E" w:rsidRDefault="008D558B" w:rsidP="00452AA7">
      <w:pPr>
        <w:spacing w:line="276" w:lineRule="auto"/>
        <w:ind w:right="-157"/>
        <w:jc w:val="both"/>
        <w:rPr>
          <w:sz w:val="24"/>
          <w:szCs w:val="24"/>
          <w:lang w:val="bg-BG" w:eastAsia="en-US"/>
        </w:rPr>
      </w:pPr>
    </w:p>
    <w:p w14:paraId="7687116A" w14:textId="77777777" w:rsidR="00EA79E8" w:rsidRPr="002F387E" w:rsidRDefault="00EA79E8" w:rsidP="00452AA7">
      <w:pPr>
        <w:spacing w:line="276" w:lineRule="auto"/>
        <w:ind w:right="-157"/>
        <w:jc w:val="both"/>
        <w:rPr>
          <w:sz w:val="24"/>
          <w:szCs w:val="24"/>
          <w:lang w:eastAsia="en-US"/>
        </w:rPr>
      </w:pPr>
    </w:p>
    <w:p w14:paraId="36B4012D" w14:textId="77777777" w:rsidR="00F821A0" w:rsidRPr="002F387E" w:rsidRDefault="00F821A0" w:rsidP="00452AA7">
      <w:pPr>
        <w:spacing w:line="276" w:lineRule="auto"/>
        <w:ind w:right="1134"/>
        <w:jc w:val="both"/>
        <w:rPr>
          <w:b/>
          <w:sz w:val="24"/>
          <w:szCs w:val="24"/>
          <w:lang w:val="bg-BG"/>
        </w:rPr>
      </w:pPr>
      <w:r w:rsidRPr="002F387E">
        <w:rPr>
          <w:b/>
          <w:sz w:val="24"/>
          <w:szCs w:val="24"/>
          <w:lang w:val="bg-BG"/>
        </w:rPr>
        <w:t>С уважение,</w:t>
      </w:r>
    </w:p>
    <w:p w14:paraId="7D6B5CB5" w14:textId="0D049768" w:rsidR="00BE194E" w:rsidRPr="00452AA7" w:rsidRDefault="00ED42B3" w:rsidP="00452AA7">
      <w:pPr>
        <w:spacing w:line="276" w:lineRule="auto"/>
        <w:ind w:right="1134"/>
        <w:jc w:val="both"/>
        <w:rPr>
          <w:b/>
          <w:sz w:val="24"/>
          <w:szCs w:val="24"/>
          <w:lang w:val="bg-BG"/>
        </w:rPr>
      </w:pPr>
      <w:r>
        <w:rPr>
          <w:b/>
          <w:sz w:val="24"/>
          <w:szCs w:val="24"/>
          <w:lang w:val="bg-BG"/>
        </w:rPr>
        <w:pict w14:anchorId="043120D0">
          <v:shape id="_x0000_i1026" type="#_x0000_t75" alt="Microsoft Office Signature Line..." style="width:192.2pt;height:95.8pt">
            <v:imagedata r:id="rId9" o:title=""/>
            <o:lock v:ext="edit" ungrouping="t" rotation="t" cropping="t" verticies="t" text="t" grouping="t"/>
            <o:signatureline v:ext="edit" id="{635E6BF4-E488-4A3B-97C1-5A43C512E58A}" provid="{00000000-0000-0000-0000-000000000000}" o:suggestedsigner="инж. Йордан Вълчев" o:suggestedsigner2="Председател на УС на АПИ" issignatureline="t"/>
          </v:shape>
        </w:pict>
      </w:r>
    </w:p>
    <w:sectPr w:rsidR="00BE194E" w:rsidRPr="00452AA7" w:rsidSect="00BB4B29">
      <w:headerReference w:type="default" r:id="rId10"/>
      <w:headerReference w:type="first" r:id="rId11"/>
      <w:footerReference w:type="first" r:id="rId12"/>
      <w:pgSz w:w="11906" w:h="16838"/>
      <w:pgMar w:top="0" w:right="849" w:bottom="709" w:left="1247" w:header="426" w:footer="2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A3BBF" w14:textId="77777777" w:rsidR="00531515" w:rsidRDefault="00531515" w:rsidP="00E20D2E">
      <w:r>
        <w:separator/>
      </w:r>
    </w:p>
  </w:endnote>
  <w:endnote w:type="continuationSeparator" w:id="0">
    <w:p w14:paraId="09C45C01" w14:textId="77777777" w:rsidR="00531515" w:rsidRDefault="00531515" w:rsidP="00E2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5371E" w14:textId="77777777" w:rsidR="00C10D1E" w:rsidRPr="00AF5F8C" w:rsidRDefault="00C10D1E" w:rsidP="004A0364">
    <w:pPr>
      <w:spacing w:line="360" w:lineRule="auto"/>
      <w:jc w:val="center"/>
      <w:rPr>
        <w:rFonts w:eastAsia="Calibri"/>
        <w:sz w:val="18"/>
        <w:szCs w:val="18"/>
        <w:lang w:val="ru-RU"/>
      </w:rPr>
    </w:pPr>
    <w:r>
      <w:rPr>
        <w:noProof/>
        <w:sz w:val="24"/>
        <w:szCs w:val="24"/>
        <w:lang w:val="bg-BG"/>
      </w:rPr>
      <w:drawing>
        <wp:anchor distT="0" distB="0" distL="114300" distR="114300" simplePos="0" relativeHeight="251667456" behindDoc="1" locked="0" layoutInCell="1" allowOverlap="1" wp14:anchorId="49310DF1" wp14:editId="79F0A2E6">
          <wp:simplePos x="0" y="0"/>
          <wp:positionH relativeFrom="column">
            <wp:posOffset>947420</wp:posOffset>
          </wp:positionH>
          <wp:positionV relativeFrom="paragraph">
            <wp:posOffset>-6880225</wp:posOffset>
          </wp:positionV>
          <wp:extent cx="4366260" cy="3506470"/>
          <wp:effectExtent l="0" t="0" r="0" b="0"/>
          <wp:wrapNone/>
          <wp:docPr id="31" name="Picture 31"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7000"/>
                            </a14:imgEffect>
                          </a14:imgLayer>
                        </a14:imgProps>
                      </a:ext>
                      <a:ext uri="{28A0092B-C50C-407E-A947-70E740481C1C}">
                        <a14:useLocalDpi xmlns:a14="http://schemas.microsoft.com/office/drawing/2010/main" val="0"/>
                      </a:ext>
                    </a:extLst>
                  </a:blip>
                  <a:srcRect/>
                  <a:stretch>
                    <a:fillRect/>
                  </a:stretch>
                </pic:blipFill>
                <pic:spPr bwMode="auto">
                  <a:xfrm>
                    <a:off x="0" y="0"/>
                    <a:ext cx="4366260" cy="3506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6"/>
        <w:szCs w:val="26"/>
        <w:lang w:val="bg-BG"/>
      </w:rPr>
      <mc:AlternateContent>
        <mc:Choice Requires="wps">
          <w:drawing>
            <wp:anchor distT="0" distB="0" distL="114300" distR="114300" simplePos="0" relativeHeight="251665408" behindDoc="0" locked="0" layoutInCell="1" allowOverlap="1" wp14:anchorId="1FA65548" wp14:editId="4B226B38">
              <wp:simplePos x="0" y="0"/>
              <wp:positionH relativeFrom="column">
                <wp:posOffset>-296545</wp:posOffset>
              </wp:positionH>
              <wp:positionV relativeFrom="paragraph">
                <wp:posOffset>-45720</wp:posOffset>
              </wp:positionV>
              <wp:extent cx="664146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6641465"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6E041"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3.6pt" to="49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" strokecolor="#1f497d [3215]"/>
          </w:pict>
        </mc:Fallback>
      </mc:AlternateContent>
    </w:r>
    <w:r>
      <w:rPr>
        <w:rFonts w:eastAsia="Calibri"/>
        <w:noProof/>
        <w:sz w:val="18"/>
        <w:szCs w:val="18"/>
        <w:lang w:val="bg-BG"/>
      </w:rPr>
      <w:drawing>
        <wp:anchor distT="0" distB="0" distL="114300" distR="114300" simplePos="0" relativeHeight="251663360" behindDoc="1" locked="0" layoutInCell="1" allowOverlap="1" wp14:anchorId="027828CD" wp14:editId="56C1F1B3">
          <wp:simplePos x="0" y="0"/>
          <wp:positionH relativeFrom="column">
            <wp:posOffset>1599565</wp:posOffset>
          </wp:positionH>
          <wp:positionV relativeFrom="paragraph">
            <wp:posOffset>3388995</wp:posOffset>
          </wp:positionV>
          <wp:extent cx="4366260" cy="3506470"/>
          <wp:effectExtent l="0" t="0" r="0" b="0"/>
          <wp:wrapNone/>
          <wp:docPr id="32" name="Picture 32" descr="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aphic1.jpg"/>
                  <pic:cNvPicPr>
                    <a:picLocks noChangeAspect="1" noChangeArrowheads="1"/>
                  </pic:cNvPicPr>
                </pic:nvPicPr>
                <pic:blipFill>
                  <a:blip r:embed="rId3">
                    <a:lum bright="6000"/>
                    <a:extLst>
                      <a:ext uri="{28A0092B-C50C-407E-A947-70E740481C1C}">
                        <a14:useLocalDpi xmlns:a14="http://schemas.microsoft.com/office/drawing/2010/main" val="0"/>
                      </a:ext>
                    </a:extLst>
                  </a:blip>
                  <a:srcRect/>
                  <a:stretch>
                    <a:fillRect/>
                  </a:stretch>
                </pic:blipFill>
                <pic:spPr bwMode="auto">
                  <a:xfrm>
                    <a:off x="0" y="0"/>
                    <a:ext cx="4366260" cy="3506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F8C">
      <w:rPr>
        <w:rFonts w:eastAsia="Calibri"/>
        <w:sz w:val="18"/>
        <w:szCs w:val="18"/>
        <w:lang w:val="ru-RU"/>
      </w:rPr>
      <w:t xml:space="preserve">1606 София, бул. </w:t>
    </w:r>
    <w:r w:rsidRPr="00AF5F8C">
      <w:rPr>
        <w:rFonts w:eastAsia="Calibri"/>
        <w:sz w:val="18"/>
        <w:szCs w:val="18"/>
        <w:lang w:val="ru-RU"/>
      </w:rPr>
      <w:t>“Македония” №3, тел.</w:t>
    </w:r>
    <w:r w:rsidRPr="00DD37FA">
      <w:rPr>
        <w:rFonts w:eastAsia="Calibri"/>
        <w:sz w:val="18"/>
        <w:szCs w:val="18"/>
        <w:lang w:val="bg-BG"/>
      </w:rPr>
      <w:t>:</w:t>
    </w:r>
    <w:r w:rsidRPr="00AF5F8C">
      <w:rPr>
        <w:rFonts w:eastAsia="Calibri"/>
        <w:sz w:val="18"/>
        <w:szCs w:val="18"/>
        <w:lang w:val="ru-RU"/>
      </w:rPr>
      <w:t xml:space="preserve"> </w:t>
    </w:r>
    <w:r w:rsidRPr="00AF5F8C">
      <w:rPr>
        <w:rFonts w:eastAsia="Calibri"/>
        <w:sz w:val="18"/>
        <w:szCs w:val="18"/>
        <w:lang w:val="ru-RU"/>
      </w:rPr>
      <w:t>02/</w:t>
    </w:r>
    <w:r w:rsidRPr="00DD37FA">
      <w:rPr>
        <w:rFonts w:eastAsia="Calibri"/>
        <w:sz w:val="18"/>
        <w:szCs w:val="18"/>
        <w:lang w:val="bg-BG"/>
      </w:rPr>
      <w:t xml:space="preserve"> </w:t>
    </w:r>
    <w:r w:rsidRPr="00AF5F8C">
      <w:rPr>
        <w:rFonts w:eastAsia="Calibri"/>
        <w:sz w:val="18"/>
        <w:szCs w:val="18"/>
        <w:lang w:val="ru-RU"/>
      </w:rPr>
      <w:t>91 73 248, 02/91 73 246; факс</w:t>
    </w:r>
    <w:r w:rsidRPr="00DD37FA">
      <w:rPr>
        <w:rFonts w:eastAsia="Calibri"/>
        <w:sz w:val="18"/>
        <w:szCs w:val="18"/>
        <w:lang w:val="bg-BG"/>
      </w:rPr>
      <w:t>:</w:t>
    </w:r>
    <w:r w:rsidRPr="00AF5F8C">
      <w:rPr>
        <w:rFonts w:eastAsia="Calibri"/>
        <w:sz w:val="18"/>
        <w:szCs w:val="18"/>
        <w:lang w:val="ru-RU"/>
      </w:rPr>
      <w:t xml:space="preserve"> 02/ 986 69 58; </w:t>
    </w:r>
    <w:r w:rsidR="00974C9F">
      <w:fldChar w:fldCharType="begin"/>
    </w:r>
    <w:r w:rsidR="00974C9F">
      <w:instrText xml:space="preserve"> HYPERLINK "mailto:press@api.bg" </w:instrText>
    </w:r>
    <w:r w:rsidR="00974C9F">
      <w:fldChar w:fldCharType="separate"/>
    </w:r>
    <w:r w:rsidRPr="00DD37FA">
      <w:rPr>
        <w:rFonts w:eastAsia="Calibri"/>
        <w:sz w:val="18"/>
        <w:szCs w:val="18"/>
      </w:rPr>
      <w:t>press</w:t>
    </w:r>
    <w:r w:rsidRPr="00AF5F8C">
      <w:rPr>
        <w:rFonts w:eastAsia="Calibri"/>
        <w:sz w:val="18"/>
        <w:szCs w:val="18"/>
        <w:lang w:val="ru-RU"/>
      </w:rPr>
      <w:t>@</w:t>
    </w:r>
    <w:r w:rsidRPr="00DD37FA">
      <w:rPr>
        <w:rFonts w:eastAsia="Calibri"/>
        <w:sz w:val="18"/>
        <w:szCs w:val="18"/>
      </w:rPr>
      <w:t>api</w:t>
    </w:r>
    <w:r w:rsidRPr="00AF5F8C">
      <w:rPr>
        <w:rFonts w:eastAsia="Calibri"/>
        <w:sz w:val="18"/>
        <w:szCs w:val="18"/>
        <w:lang w:val="ru-RU"/>
      </w:rPr>
      <w:t>.</w:t>
    </w:r>
    <w:r w:rsidRPr="00DD37FA">
      <w:rPr>
        <w:rFonts w:eastAsia="Calibri"/>
        <w:sz w:val="18"/>
        <w:szCs w:val="18"/>
      </w:rPr>
      <w:t>bg</w:t>
    </w:r>
    <w:r w:rsidR="00974C9F">
      <w:rPr>
        <w:rFonts w:eastAsia="Calibri"/>
        <w:sz w:val="18"/>
        <w:szCs w:val="18"/>
      </w:rPr>
      <w:fldChar w:fldCharType="end"/>
    </w:r>
    <w:r>
      <w:rPr>
        <w:rFonts w:eastAsia="Calibri"/>
        <w:sz w:val="18"/>
        <w:szCs w:val="18"/>
        <w:lang w:val="bg-BG"/>
      </w:rPr>
      <w:t xml:space="preserve"> </w:t>
    </w:r>
    <w:r w:rsidRPr="00AF5F8C">
      <w:rPr>
        <w:rFonts w:eastAsia="Calibri"/>
        <w:sz w:val="18"/>
        <w:szCs w:val="18"/>
        <w:lang w:val="ru-RU"/>
      </w:rPr>
      <w:t xml:space="preserve"> </w:t>
    </w:r>
    <w:hyperlink r:id="rId4" w:history="1">
      <w:r w:rsidRPr="00DD37FA">
        <w:rPr>
          <w:rFonts w:eastAsia="Calibri"/>
          <w:sz w:val="18"/>
          <w:szCs w:val="18"/>
        </w:rPr>
        <w:t>info</w:t>
      </w:r>
      <w:r w:rsidRPr="00AF5F8C">
        <w:rPr>
          <w:rFonts w:eastAsia="Calibri"/>
          <w:sz w:val="18"/>
          <w:szCs w:val="18"/>
          <w:lang w:val="ru-RU"/>
        </w:rPr>
        <w:t>@</w:t>
      </w:r>
      <w:r w:rsidRPr="00DD37FA">
        <w:rPr>
          <w:rFonts w:eastAsia="Calibri"/>
          <w:sz w:val="18"/>
          <w:szCs w:val="18"/>
        </w:rPr>
        <w:t>api</w:t>
      </w:r>
      <w:r w:rsidRPr="00AF5F8C">
        <w:rPr>
          <w:rFonts w:eastAsia="Calibri"/>
          <w:sz w:val="18"/>
          <w:szCs w:val="18"/>
          <w:lang w:val="ru-RU"/>
        </w:rPr>
        <w:t>.</w:t>
      </w:r>
      <w:proofErr w:type="spellStart"/>
      <w:r w:rsidRPr="00DD37FA">
        <w:rPr>
          <w:rFonts w:eastAsia="Calibri"/>
          <w:sz w:val="18"/>
          <w:szCs w:val="18"/>
        </w:rPr>
        <w:t>bg</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BB4E0" w14:textId="77777777" w:rsidR="00531515" w:rsidRDefault="00531515" w:rsidP="00E20D2E">
      <w:r>
        <w:separator/>
      </w:r>
    </w:p>
  </w:footnote>
  <w:footnote w:type="continuationSeparator" w:id="0">
    <w:p w14:paraId="5EE45DB8" w14:textId="77777777" w:rsidR="00531515" w:rsidRDefault="00531515" w:rsidP="00E2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82ED" w14:textId="77777777" w:rsidR="00C10D1E" w:rsidRPr="00E20D2E" w:rsidRDefault="00C10D1E" w:rsidP="00E20D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DAA3" w14:textId="77777777" w:rsidR="00C10D1E" w:rsidRPr="004A0364" w:rsidRDefault="00C10D1E" w:rsidP="00831A40">
    <w:pPr>
      <w:ind w:left="1416"/>
      <w:jc w:val="center"/>
      <w:rPr>
        <w:b/>
        <w:sz w:val="30"/>
        <w:szCs w:val="30"/>
        <w:lang w:val="bg-BG"/>
      </w:rPr>
    </w:pPr>
    <w:r w:rsidRPr="00434AD8">
      <w:rPr>
        <w:b/>
        <w:noProof/>
        <w:sz w:val="40"/>
        <w:szCs w:val="40"/>
        <w:lang w:val="bg-BG"/>
      </w:rPr>
      <w:drawing>
        <wp:anchor distT="0" distB="0" distL="114300" distR="114300" simplePos="0" relativeHeight="251659264" behindDoc="0" locked="0" layoutInCell="1" allowOverlap="1" wp14:anchorId="44FFC129" wp14:editId="22A212BF">
          <wp:simplePos x="0" y="0"/>
          <wp:positionH relativeFrom="column">
            <wp:posOffset>-370840</wp:posOffset>
          </wp:positionH>
          <wp:positionV relativeFrom="paragraph">
            <wp:posOffset>-33020</wp:posOffset>
          </wp:positionV>
          <wp:extent cx="1282700" cy="919480"/>
          <wp:effectExtent l="0" t="0" r="0" b="0"/>
          <wp:wrapSquare wrapText="bothSides"/>
          <wp:docPr id="30" name="Picture 3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2700" cy="919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364">
      <w:rPr>
        <w:b/>
        <w:sz w:val="30"/>
        <w:szCs w:val="30"/>
        <w:lang w:val="bg-BG"/>
      </w:rPr>
      <w:t xml:space="preserve">МИНИСТЕРСТВО НА РЕГИОНАЛНОТО </w:t>
    </w:r>
  </w:p>
  <w:p w14:paraId="16FC7BAE" w14:textId="77777777" w:rsidR="00C10D1E" w:rsidRPr="00F821A0" w:rsidRDefault="00C10D1E" w:rsidP="00831A40">
    <w:pPr>
      <w:ind w:left="1416"/>
      <w:jc w:val="center"/>
      <w:rPr>
        <w:b/>
        <w:sz w:val="26"/>
        <w:szCs w:val="26"/>
        <w:lang w:val="ru-RU"/>
      </w:rPr>
    </w:pPr>
    <w:r w:rsidRPr="004A0364">
      <w:rPr>
        <w:b/>
        <w:sz w:val="30"/>
        <w:szCs w:val="30"/>
        <w:lang w:val="bg-BG"/>
      </w:rPr>
      <w:t>РАЗВИТИЕ И БЛАГОУСТРОЙСТВОТО</w:t>
    </w:r>
  </w:p>
  <w:p w14:paraId="6F217B3B" w14:textId="77777777" w:rsidR="00C10D1E" w:rsidRPr="00873479" w:rsidRDefault="00C10D1E" w:rsidP="000D6B95">
    <w:pPr>
      <w:rPr>
        <w:b/>
        <w:sz w:val="40"/>
        <w:szCs w:val="40"/>
        <w:lang w:val="bg-BG"/>
      </w:rPr>
    </w:pPr>
    <w:r>
      <w:rPr>
        <w:rFonts w:ascii="Arial" w:hAnsi="Arial" w:cs="Arial"/>
        <w:b/>
        <w:color w:val="1F497D" w:themeColor="text2"/>
        <w:sz w:val="40"/>
        <w:szCs w:val="40"/>
        <w:lang w:val="bg-BG"/>
      </w:rPr>
      <w:t xml:space="preserve">  </w:t>
    </w:r>
    <w:r w:rsidRPr="00873479">
      <w:rPr>
        <w:rFonts w:ascii="Arial" w:hAnsi="Arial" w:cs="Arial"/>
        <w:b/>
        <w:color w:val="1F497D" w:themeColor="text2"/>
        <w:sz w:val="40"/>
        <w:szCs w:val="40"/>
        <w:lang w:val="bg-BG"/>
      </w:rPr>
      <w:t>АГЕНЦИЯ „ПЪТНА ИНФРАСТРУКТУРА“</w:t>
    </w:r>
  </w:p>
  <w:p w14:paraId="72816909" w14:textId="77777777" w:rsidR="00C10D1E" w:rsidRDefault="00C10D1E" w:rsidP="00831A40">
    <w:pPr>
      <w:spacing w:line="360" w:lineRule="auto"/>
      <w:ind w:left="708" w:firstLine="708"/>
      <w:jc w:val="center"/>
      <w:rPr>
        <w:rFonts w:eastAsia="Calibri"/>
        <w:sz w:val="16"/>
        <w:szCs w:val="16"/>
      </w:rPr>
    </w:pPr>
    <w:r>
      <w:rPr>
        <w:noProof/>
        <w:sz w:val="26"/>
        <w:szCs w:val="26"/>
        <w:lang w:val="bg-BG"/>
      </w:rPr>
      <mc:AlternateContent>
        <mc:Choice Requires="wps">
          <w:drawing>
            <wp:anchor distT="0" distB="0" distL="114300" distR="114300" simplePos="0" relativeHeight="251662336" behindDoc="0" locked="0" layoutInCell="1" allowOverlap="1" wp14:anchorId="3EB5DC7D" wp14:editId="61D87C9A">
              <wp:simplePos x="0" y="0"/>
              <wp:positionH relativeFrom="column">
                <wp:posOffset>892175</wp:posOffset>
              </wp:positionH>
              <wp:positionV relativeFrom="paragraph">
                <wp:posOffset>89853</wp:posOffset>
              </wp:positionV>
              <wp:extent cx="569531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5695315"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E29DE9"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5pt,7.1pt" to="518.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" strokecolor="#1f497d [321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hybridMultilevel"/>
    <w:tmpl w:val="00000027"/>
    <w:lvl w:ilvl="0" w:tplc="FFFFFFFF">
      <w:start w:val="1"/>
      <w:numFmt w:val="bullet"/>
      <w:lvlText w:val="-"/>
      <w:lvlJc w:val="left"/>
      <w:pPr>
        <w:ind w:left="1428" w:hanging="360"/>
      </w:pPr>
      <w:rPr>
        <w:rFonts w:ascii="Calibri" w:hAnsi="Calibri" w:cs="Times New Roman" w:hint="default"/>
      </w:rPr>
    </w:lvl>
    <w:lvl w:ilvl="1" w:tplc="FFFFFFFF">
      <w:start w:val="1"/>
      <w:numFmt w:val="bullet"/>
      <w:lvlText w:val="o"/>
      <w:lvlJc w:val="left"/>
      <w:pPr>
        <w:ind w:left="2148" w:hanging="360"/>
      </w:pPr>
      <w:rPr>
        <w:rFonts w:ascii="Courier New" w:hAnsi="Courier New" w:cs="Times New Roman" w:hint="default"/>
      </w:rPr>
    </w:lvl>
    <w:lvl w:ilvl="2" w:tplc="FFFFFFFF">
      <w:start w:val="1"/>
      <w:numFmt w:val="bullet"/>
      <w:lvlText w:val=""/>
      <w:lvlJc w:val="left"/>
      <w:pPr>
        <w:ind w:left="2867" w:hanging="360"/>
      </w:pPr>
      <w:rPr>
        <w:rFonts w:ascii="Wingdings" w:hAnsi="Wingdings" w:hint="default"/>
      </w:rPr>
    </w:lvl>
    <w:lvl w:ilvl="3" w:tplc="FFFFFFFF">
      <w:start w:val="1"/>
      <w:numFmt w:val="bullet"/>
      <w:lvlText w:val=""/>
      <w:lvlJc w:val="left"/>
      <w:pPr>
        <w:ind w:left="3587" w:hanging="360"/>
      </w:pPr>
      <w:rPr>
        <w:rFonts w:ascii="Symbol" w:hAnsi="Symbol" w:hint="default"/>
      </w:rPr>
    </w:lvl>
    <w:lvl w:ilvl="4" w:tplc="FFFFFFFF">
      <w:start w:val="1"/>
      <w:numFmt w:val="bullet"/>
      <w:lvlText w:val="o"/>
      <w:lvlJc w:val="left"/>
      <w:pPr>
        <w:ind w:left="4307" w:hanging="360"/>
      </w:pPr>
      <w:rPr>
        <w:rFonts w:ascii="Courier New" w:hAnsi="Courier New" w:cs="Times New Roman" w:hint="default"/>
      </w:rPr>
    </w:lvl>
    <w:lvl w:ilvl="5" w:tplc="FFFFFFFF">
      <w:start w:val="1"/>
      <w:numFmt w:val="bullet"/>
      <w:lvlText w:val=""/>
      <w:lvlJc w:val="left"/>
      <w:pPr>
        <w:ind w:left="5027" w:hanging="360"/>
      </w:pPr>
      <w:rPr>
        <w:rFonts w:ascii="Wingdings" w:hAnsi="Wingdings" w:hint="default"/>
      </w:rPr>
    </w:lvl>
    <w:lvl w:ilvl="6" w:tplc="FFFFFFFF">
      <w:start w:val="1"/>
      <w:numFmt w:val="bullet"/>
      <w:lvlText w:val=""/>
      <w:lvlJc w:val="left"/>
      <w:pPr>
        <w:ind w:left="5747" w:hanging="360"/>
      </w:pPr>
      <w:rPr>
        <w:rFonts w:ascii="Symbol" w:hAnsi="Symbol" w:hint="default"/>
      </w:rPr>
    </w:lvl>
    <w:lvl w:ilvl="7" w:tplc="FFFFFFFF">
      <w:start w:val="1"/>
      <w:numFmt w:val="bullet"/>
      <w:lvlText w:val="o"/>
      <w:lvlJc w:val="left"/>
      <w:pPr>
        <w:ind w:left="6467" w:hanging="360"/>
      </w:pPr>
      <w:rPr>
        <w:rFonts w:ascii="Courier New" w:hAnsi="Courier New" w:cs="Times New Roman" w:hint="default"/>
      </w:rPr>
    </w:lvl>
    <w:lvl w:ilvl="8" w:tplc="FFFFFFFF">
      <w:start w:val="1"/>
      <w:numFmt w:val="bullet"/>
      <w:lvlText w:val=""/>
      <w:lvlJc w:val="left"/>
      <w:pPr>
        <w:ind w:left="7187" w:hanging="360"/>
      </w:pPr>
      <w:rPr>
        <w:rFonts w:ascii="Wingdings" w:hAnsi="Wingdings" w:hint="default"/>
      </w:rPr>
    </w:lvl>
  </w:abstractNum>
  <w:abstractNum w:abstractNumId="1" w15:restartNumberingAfterBreak="0">
    <w:nsid w:val="052B7FDE"/>
    <w:multiLevelType w:val="hybridMultilevel"/>
    <w:tmpl w:val="6E121022"/>
    <w:lvl w:ilvl="0" w:tplc="0E16D82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A9E0514"/>
    <w:multiLevelType w:val="hybridMultilevel"/>
    <w:tmpl w:val="8CBEF0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D1D060F"/>
    <w:multiLevelType w:val="multilevel"/>
    <w:tmpl w:val="E03CEFB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23257628"/>
    <w:multiLevelType w:val="hybridMultilevel"/>
    <w:tmpl w:val="6DC6A78A"/>
    <w:lvl w:ilvl="0" w:tplc="0E16D82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28241822"/>
    <w:multiLevelType w:val="hybridMultilevel"/>
    <w:tmpl w:val="1E6A3F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BAE636F"/>
    <w:multiLevelType w:val="hybridMultilevel"/>
    <w:tmpl w:val="9E62BB5E"/>
    <w:lvl w:ilvl="0" w:tplc="0C090001">
      <w:start w:val="1"/>
      <w:numFmt w:val="bullet"/>
      <w:lvlText w:val=""/>
      <w:lvlJc w:val="left"/>
      <w:pPr>
        <w:tabs>
          <w:tab w:val="num" w:pos="1143"/>
        </w:tabs>
        <w:ind w:left="1143" w:hanging="360"/>
      </w:pPr>
      <w:rPr>
        <w:rFonts w:ascii="Symbol" w:hAnsi="Symbol" w:hint="default"/>
      </w:rPr>
    </w:lvl>
    <w:lvl w:ilvl="1" w:tplc="04020003" w:tentative="1">
      <w:start w:val="1"/>
      <w:numFmt w:val="bullet"/>
      <w:lvlText w:val="o"/>
      <w:lvlJc w:val="left"/>
      <w:pPr>
        <w:tabs>
          <w:tab w:val="num" w:pos="2223"/>
        </w:tabs>
        <w:ind w:left="2223" w:hanging="360"/>
      </w:pPr>
      <w:rPr>
        <w:rFonts w:ascii="Courier New" w:hAnsi="Courier New" w:cs="Courier New" w:hint="default"/>
      </w:rPr>
    </w:lvl>
    <w:lvl w:ilvl="2" w:tplc="04020005" w:tentative="1">
      <w:start w:val="1"/>
      <w:numFmt w:val="bullet"/>
      <w:lvlText w:val=""/>
      <w:lvlJc w:val="left"/>
      <w:pPr>
        <w:tabs>
          <w:tab w:val="num" w:pos="2943"/>
        </w:tabs>
        <w:ind w:left="2943" w:hanging="360"/>
      </w:pPr>
      <w:rPr>
        <w:rFonts w:ascii="Wingdings" w:hAnsi="Wingdings" w:hint="default"/>
      </w:rPr>
    </w:lvl>
    <w:lvl w:ilvl="3" w:tplc="04020001" w:tentative="1">
      <w:start w:val="1"/>
      <w:numFmt w:val="bullet"/>
      <w:lvlText w:val=""/>
      <w:lvlJc w:val="left"/>
      <w:pPr>
        <w:tabs>
          <w:tab w:val="num" w:pos="3663"/>
        </w:tabs>
        <w:ind w:left="3663" w:hanging="360"/>
      </w:pPr>
      <w:rPr>
        <w:rFonts w:ascii="Symbol" w:hAnsi="Symbol" w:hint="default"/>
      </w:rPr>
    </w:lvl>
    <w:lvl w:ilvl="4" w:tplc="04020003" w:tentative="1">
      <w:start w:val="1"/>
      <w:numFmt w:val="bullet"/>
      <w:lvlText w:val="o"/>
      <w:lvlJc w:val="left"/>
      <w:pPr>
        <w:tabs>
          <w:tab w:val="num" w:pos="4383"/>
        </w:tabs>
        <w:ind w:left="4383" w:hanging="360"/>
      </w:pPr>
      <w:rPr>
        <w:rFonts w:ascii="Courier New" w:hAnsi="Courier New" w:cs="Courier New" w:hint="default"/>
      </w:rPr>
    </w:lvl>
    <w:lvl w:ilvl="5" w:tplc="04020005" w:tentative="1">
      <w:start w:val="1"/>
      <w:numFmt w:val="bullet"/>
      <w:lvlText w:val=""/>
      <w:lvlJc w:val="left"/>
      <w:pPr>
        <w:tabs>
          <w:tab w:val="num" w:pos="5103"/>
        </w:tabs>
        <w:ind w:left="5103" w:hanging="360"/>
      </w:pPr>
      <w:rPr>
        <w:rFonts w:ascii="Wingdings" w:hAnsi="Wingdings" w:hint="default"/>
      </w:rPr>
    </w:lvl>
    <w:lvl w:ilvl="6" w:tplc="04020001" w:tentative="1">
      <w:start w:val="1"/>
      <w:numFmt w:val="bullet"/>
      <w:lvlText w:val=""/>
      <w:lvlJc w:val="left"/>
      <w:pPr>
        <w:tabs>
          <w:tab w:val="num" w:pos="5823"/>
        </w:tabs>
        <w:ind w:left="5823" w:hanging="360"/>
      </w:pPr>
      <w:rPr>
        <w:rFonts w:ascii="Symbol" w:hAnsi="Symbol" w:hint="default"/>
      </w:rPr>
    </w:lvl>
    <w:lvl w:ilvl="7" w:tplc="04020003" w:tentative="1">
      <w:start w:val="1"/>
      <w:numFmt w:val="bullet"/>
      <w:lvlText w:val="o"/>
      <w:lvlJc w:val="left"/>
      <w:pPr>
        <w:tabs>
          <w:tab w:val="num" w:pos="6543"/>
        </w:tabs>
        <w:ind w:left="6543" w:hanging="360"/>
      </w:pPr>
      <w:rPr>
        <w:rFonts w:ascii="Courier New" w:hAnsi="Courier New" w:cs="Courier New" w:hint="default"/>
      </w:rPr>
    </w:lvl>
    <w:lvl w:ilvl="8" w:tplc="04020005" w:tentative="1">
      <w:start w:val="1"/>
      <w:numFmt w:val="bullet"/>
      <w:lvlText w:val=""/>
      <w:lvlJc w:val="left"/>
      <w:pPr>
        <w:tabs>
          <w:tab w:val="num" w:pos="7263"/>
        </w:tabs>
        <w:ind w:left="7263" w:hanging="360"/>
      </w:pPr>
      <w:rPr>
        <w:rFonts w:ascii="Wingdings" w:hAnsi="Wingdings" w:hint="default"/>
      </w:rPr>
    </w:lvl>
  </w:abstractNum>
  <w:abstractNum w:abstractNumId="7" w15:restartNumberingAfterBreak="0">
    <w:nsid w:val="3D4A7B4F"/>
    <w:multiLevelType w:val="hybridMultilevel"/>
    <w:tmpl w:val="96A0065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F94570B"/>
    <w:multiLevelType w:val="hybridMultilevel"/>
    <w:tmpl w:val="F2E24ED8"/>
    <w:lvl w:ilvl="0" w:tplc="0E16D820">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3FBC5B51"/>
    <w:multiLevelType w:val="hybridMultilevel"/>
    <w:tmpl w:val="1D60335E"/>
    <w:lvl w:ilvl="0" w:tplc="FFFFFFFF">
      <w:start w:val="1"/>
      <w:numFmt w:val="bullet"/>
      <w:lvlText w:val="-"/>
      <w:lvlJc w:val="left"/>
      <w:pPr>
        <w:ind w:left="1429" w:hanging="360"/>
      </w:pPr>
      <w:rPr>
        <w:rFonts w:ascii="Calibri" w:hAnsi="Calibri"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4CC43A8F"/>
    <w:multiLevelType w:val="hybridMultilevel"/>
    <w:tmpl w:val="2308581A"/>
    <w:lvl w:ilvl="0" w:tplc="0E16D820">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4DFC017A"/>
    <w:multiLevelType w:val="hybridMultilevel"/>
    <w:tmpl w:val="B33A2DF2"/>
    <w:lvl w:ilvl="0" w:tplc="0E16D82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51EC13A3"/>
    <w:multiLevelType w:val="hybridMultilevel"/>
    <w:tmpl w:val="0D4A3842"/>
    <w:lvl w:ilvl="0" w:tplc="0E16D82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9636EDF"/>
    <w:multiLevelType w:val="hybridMultilevel"/>
    <w:tmpl w:val="5F72F87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15:restartNumberingAfterBreak="0">
    <w:nsid w:val="5ACE53D1"/>
    <w:multiLevelType w:val="hybridMultilevel"/>
    <w:tmpl w:val="8F4A9948"/>
    <w:lvl w:ilvl="0" w:tplc="0E16D82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5ADD2433"/>
    <w:multiLevelType w:val="hybridMultilevel"/>
    <w:tmpl w:val="CF1603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6312D77"/>
    <w:multiLevelType w:val="hybridMultilevel"/>
    <w:tmpl w:val="E60A89C2"/>
    <w:lvl w:ilvl="0" w:tplc="0409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66CA1283"/>
    <w:multiLevelType w:val="hybridMultilevel"/>
    <w:tmpl w:val="6CE28D06"/>
    <w:lvl w:ilvl="0" w:tplc="0409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15:restartNumberingAfterBreak="0">
    <w:nsid w:val="66F51503"/>
    <w:multiLevelType w:val="hybridMultilevel"/>
    <w:tmpl w:val="AA7CF32E"/>
    <w:lvl w:ilvl="0" w:tplc="0E16D820">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6D622588"/>
    <w:multiLevelType w:val="hybridMultilevel"/>
    <w:tmpl w:val="87903008"/>
    <w:lvl w:ilvl="0" w:tplc="71D445E4">
      <w:start w:val="1"/>
      <w:numFmt w:val="decimal"/>
      <w:pStyle w:val="Heading2"/>
      <w:lvlText w:val="%1."/>
      <w:lvlJc w:val="left"/>
      <w:pPr>
        <w:ind w:left="360"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0" w15:restartNumberingAfterBreak="0">
    <w:nsid w:val="745124AB"/>
    <w:multiLevelType w:val="hybridMultilevel"/>
    <w:tmpl w:val="FB36DF2A"/>
    <w:lvl w:ilvl="0" w:tplc="0E16D820">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15:restartNumberingAfterBreak="0">
    <w:nsid w:val="749C44D2"/>
    <w:multiLevelType w:val="hybridMultilevel"/>
    <w:tmpl w:val="E15C3C8C"/>
    <w:lvl w:ilvl="0" w:tplc="0E16D820">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7665491E"/>
    <w:multiLevelType w:val="hybridMultilevel"/>
    <w:tmpl w:val="A618550A"/>
    <w:lvl w:ilvl="0" w:tplc="0E16D820">
      <w:start w:val="1"/>
      <w:numFmt w:val="bullet"/>
      <w:lvlText w:val=""/>
      <w:lvlJc w:val="left"/>
      <w:pPr>
        <w:ind w:left="1100" w:hanging="360"/>
      </w:pPr>
      <w:rPr>
        <w:rFonts w:ascii="Symbol" w:hAnsi="Symbol" w:hint="default"/>
      </w:rPr>
    </w:lvl>
    <w:lvl w:ilvl="1" w:tplc="04020003" w:tentative="1">
      <w:start w:val="1"/>
      <w:numFmt w:val="bullet"/>
      <w:lvlText w:val="o"/>
      <w:lvlJc w:val="left"/>
      <w:pPr>
        <w:ind w:left="1820" w:hanging="360"/>
      </w:pPr>
      <w:rPr>
        <w:rFonts w:ascii="Courier New" w:hAnsi="Courier New" w:cs="Courier New" w:hint="default"/>
      </w:rPr>
    </w:lvl>
    <w:lvl w:ilvl="2" w:tplc="04020005" w:tentative="1">
      <w:start w:val="1"/>
      <w:numFmt w:val="bullet"/>
      <w:lvlText w:val=""/>
      <w:lvlJc w:val="left"/>
      <w:pPr>
        <w:ind w:left="2540" w:hanging="360"/>
      </w:pPr>
      <w:rPr>
        <w:rFonts w:ascii="Wingdings" w:hAnsi="Wingdings" w:hint="default"/>
      </w:rPr>
    </w:lvl>
    <w:lvl w:ilvl="3" w:tplc="04020001" w:tentative="1">
      <w:start w:val="1"/>
      <w:numFmt w:val="bullet"/>
      <w:lvlText w:val=""/>
      <w:lvlJc w:val="left"/>
      <w:pPr>
        <w:ind w:left="3260" w:hanging="360"/>
      </w:pPr>
      <w:rPr>
        <w:rFonts w:ascii="Symbol" w:hAnsi="Symbol" w:hint="default"/>
      </w:rPr>
    </w:lvl>
    <w:lvl w:ilvl="4" w:tplc="04020003" w:tentative="1">
      <w:start w:val="1"/>
      <w:numFmt w:val="bullet"/>
      <w:lvlText w:val="o"/>
      <w:lvlJc w:val="left"/>
      <w:pPr>
        <w:ind w:left="3980" w:hanging="360"/>
      </w:pPr>
      <w:rPr>
        <w:rFonts w:ascii="Courier New" w:hAnsi="Courier New" w:cs="Courier New" w:hint="default"/>
      </w:rPr>
    </w:lvl>
    <w:lvl w:ilvl="5" w:tplc="04020005" w:tentative="1">
      <w:start w:val="1"/>
      <w:numFmt w:val="bullet"/>
      <w:lvlText w:val=""/>
      <w:lvlJc w:val="left"/>
      <w:pPr>
        <w:ind w:left="4700" w:hanging="360"/>
      </w:pPr>
      <w:rPr>
        <w:rFonts w:ascii="Wingdings" w:hAnsi="Wingdings" w:hint="default"/>
      </w:rPr>
    </w:lvl>
    <w:lvl w:ilvl="6" w:tplc="04020001" w:tentative="1">
      <w:start w:val="1"/>
      <w:numFmt w:val="bullet"/>
      <w:lvlText w:val=""/>
      <w:lvlJc w:val="left"/>
      <w:pPr>
        <w:ind w:left="5420" w:hanging="360"/>
      </w:pPr>
      <w:rPr>
        <w:rFonts w:ascii="Symbol" w:hAnsi="Symbol" w:hint="default"/>
      </w:rPr>
    </w:lvl>
    <w:lvl w:ilvl="7" w:tplc="04020003" w:tentative="1">
      <w:start w:val="1"/>
      <w:numFmt w:val="bullet"/>
      <w:lvlText w:val="o"/>
      <w:lvlJc w:val="left"/>
      <w:pPr>
        <w:ind w:left="6140" w:hanging="360"/>
      </w:pPr>
      <w:rPr>
        <w:rFonts w:ascii="Courier New" w:hAnsi="Courier New" w:cs="Courier New" w:hint="default"/>
      </w:rPr>
    </w:lvl>
    <w:lvl w:ilvl="8" w:tplc="04020005" w:tentative="1">
      <w:start w:val="1"/>
      <w:numFmt w:val="bullet"/>
      <w:lvlText w:val=""/>
      <w:lvlJc w:val="left"/>
      <w:pPr>
        <w:ind w:left="6860" w:hanging="360"/>
      </w:pPr>
      <w:rPr>
        <w:rFonts w:ascii="Wingdings" w:hAnsi="Wingdings" w:hint="default"/>
      </w:rPr>
    </w:lvl>
  </w:abstractNum>
  <w:abstractNum w:abstractNumId="23" w15:restartNumberingAfterBreak="0">
    <w:nsid w:val="79714017"/>
    <w:multiLevelType w:val="hybridMultilevel"/>
    <w:tmpl w:val="2D826294"/>
    <w:lvl w:ilvl="0" w:tplc="0E16D820">
      <w:start w:val="1"/>
      <w:numFmt w:val="bullet"/>
      <w:lvlText w:val=""/>
      <w:lvlJc w:val="left"/>
      <w:pPr>
        <w:ind w:left="1429" w:hanging="360"/>
      </w:pPr>
      <w:rPr>
        <w:rFonts w:ascii="Symbol" w:hAnsi="Symbol" w:hint="default"/>
      </w:rPr>
    </w:lvl>
    <w:lvl w:ilvl="1" w:tplc="04090001">
      <w:start w:val="1"/>
      <w:numFmt w:val="bullet"/>
      <w:lvlText w:val=""/>
      <w:lvlJc w:val="left"/>
      <w:pPr>
        <w:ind w:left="2494" w:hanging="705"/>
      </w:pPr>
      <w:rPr>
        <w:rFonts w:ascii="Symbol" w:hAnsi="Symbol"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7A7B1D5F"/>
    <w:multiLevelType w:val="hybridMultilevel"/>
    <w:tmpl w:val="FA063F88"/>
    <w:lvl w:ilvl="0" w:tplc="0E16D820">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25" w15:restartNumberingAfterBreak="0">
    <w:nsid w:val="7F4B413C"/>
    <w:multiLevelType w:val="hybridMultilevel"/>
    <w:tmpl w:val="9B0A68C2"/>
    <w:lvl w:ilvl="0" w:tplc="40F44874">
      <w:start w:val="1"/>
      <w:numFmt w:val="bullet"/>
      <w:pStyle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9"/>
  </w:num>
  <w:num w:numId="4">
    <w:abstractNumId w:val="0"/>
  </w:num>
  <w:num w:numId="5">
    <w:abstractNumId w:val="11"/>
  </w:num>
  <w:num w:numId="6">
    <w:abstractNumId w:val="4"/>
  </w:num>
  <w:num w:numId="7">
    <w:abstractNumId w:val="18"/>
  </w:num>
  <w:num w:numId="8">
    <w:abstractNumId w:val="1"/>
  </w:num>
  <w:num w:numId="9">
    <w:abstractNumId w:val="17"/>
  </w:num>
  <w:num w:numId="10">
    <w:abstractNumId w:val="23"/>
  </w:num>
  <w:num w:numId="11">
    <w:abstractNumId w:val="21"/>
  </w:num>
  <w:num w:numId="12">
    <w:abstractNumId w:val="16"/>
  </w:num>
  <w:num w:numId="13">
    <w:abstractNumId w:val="20"/>
  </w:num>
  <w:num w:numId="14">
    <w:abstractNumId w:val="2"/>
  </w:num>
  <w:num w:numId="15">
    <w:abstractNumId w:val="12"/>
  </w:num>
  <w:num w:numId="16">
    <w:abstractNumId w:val="5"/>
  </w:num>
  <w:num w:numId="17">
    <w:abstractNumId w:val="8"/>
  </w:num>
  <w:num w:numId="18">
    <w:abstractNumId w:val="9"/>
  </w:num>
  <w:num w:numId="19">
    <w:abstractNumId w:val="10"/>
  </w:num>
  <w:num w:numId="20">
    <w:abstractNumId w:val="14"/>
  </w:num>
  <w:num w:numId="21">
    <w:abstractNumId w:val="13"/>
  </w:num>
  <w:num w:numId="22">
    <w:abstractNumId w:val="24"/>
  </w:num>
  <w:num w:numId="23">
    <w:abstractNumId w:val="6"/>
  </w:num>
  <w:num w:numId="24">
    <w:abstractNumId w:val="22"/>
  </w:num>
  <w:num w:numId="25">
    <w:abstractNumId w:val="15"/>
  </w:num>
  <w:num w:numId="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2E"/>
    <w:rsid w:val="00001FA1"/>
    <w:rsid w:val="00003011"/>
    <w:rsid w:val="00004A8D"/>
    <w:rsid w:val="00006232"/>
    <w:rsid w:val="00010EB2"/>
    <w:rsid w:val="00012FFF"/>
    <w:rsid w:val="00013540"/>
    <w:rsid w:val="00014F90"/>
    <w:rsid w:val="000218CC"/>
    <w:rsid w:val="000230BF"/>
    <w:rsid w:val="0002569A"/>
    <w:rsid w:val="00026087"/>
    <w:rsid w:val="00026738"/>
    <w:rsid w:val="000277DD"/>
    <w:rsid w:val="00031168"/>
    <w:rsid w:val="00032129"/>
    <w:rsid w:val="00032BB8"/>
    <w:rsid w:val="00035397"/>
    <w:rsid w:val="00036ADA"/>
    <w:rsid w:val="00036EA2"/>
    <w:rsid w:val="000401CA"/>
    <w:rsid w:val="00042664"/>
    <w:rsid w:val="0004273D"/>
    <w:rsid w:val="00044646"/>
    <w:rsid w:val="0004741E"/>
    <w:rsid w:val="00047DCE"/>
    <w:rsid w:val="00050DA0"/>
    <w:rsid w:val="000519E0"/>
    <w:rsid w:val="000534B3"/>
    <w:rsid w:val="00053A1E"/>
    <w:rsid w:val="00053C9C"/>
    <w:rsid w:val="00054334"/>
    <w:rsid w:val="0005443B"/>
    <w:rsid w:val="00054AD3"/>
    <w:rsid w:val="00055F13"/>
    <w:rsid w:val="00056960"/>
    <w:rsid w:val="0006051F"/>
    <w:rsid w:val="00061DAD"/>
    <w:rsid w:val="00065BC2"/>
    <w:rsid w:val="00066ED4"/>
    <w:rsid w:val="00067239"/>
    <w:rsid w:val="000673BE"/>
    <w:rsid w:val="00070232"/>
    <w:rsid w:val="000711F1"/>
    <w:rsid w:val="000734F8"/>
    <w:rsid w:val="0008077A"/>
    <w:rsid w:val="00080D27"/>
    <w:rsid w:val="00081598"/>
    <w:rsid w:val="00082E3A"/>
    <w:rsid w:val="00083008"/>
    <w:rsid w:val="000839A2"/>
    <w:rsid w:val="00085B74"/>
    <w:rsid w:val="00085DA1"/>
    <w:rsid w:val="00086E96"/>
    <w:rsid w:val="0009410F"/>
    <w:rsid w:val="00094B10"/>
    <w:rsid w:val="00096AC7"/>
    <w:rsid w:val="00096B4C"/>
    <w:rsid w:val="0009707D"/>
    <w:rsid w:val="00097ABE"/>
    <w:rsid w:val="000A19BB"/>
    <w:rsid w:val="000A20B0"/>
    <w:rsid w:val="000A282E"/>
    <w:rsid w:val="000A33AC"/>
    <w:rsid w:val="000A4AA8"/>
    <w:rsid w:val="000A6F29"/>
    <w:rsid w:val="000A7797"/>
    <w:rsid w:val="000B125B"/>
    <w:rsid w:val="000B20AD"/>
    <w:rsid w:val="000B5B16"/>
    <w:rsid w:val="000B686A"/>
    <w:rsid w:val="000C1A7A"/>
    <w:rsid w:val="000C1CB9"/>
    <w:rsid w:val="000C63F2"/>
    <w:rsid w:val="000C6B4C"/>
    <w:rsid w:val="000D043F"/>
    <w:rsid w:val="000D28C7"/>
    <w:rsid w:val="000D2AA2"/>
    <w:rsid w:val="000D30E0"/>
    <w:rsid w:val="000D4607"/>
    <w:rsid w:val="000D6052"/>
    <w:rsid w:val="000D6B95"/>
    <w:rsid w:val="000D7D64"/>
    <w:rsid w:val="000E16C3"/>
    <w:rsid w:val="000E245E"/>
    <w:rsid w:val="000E4C56"/>
    <w:rsid w:val="000E6055"/>
    <w:rsid w:val="000E666B"/>
    <w:rsid w:val="000E735E"/>
    <w:rsid w:val="000F2297"/>
    <w:rsid w:val="000F2FD4"/>
    <w:rsid w:val="000F3063"/>
    <w:rsid w:val="000F32CF"/>
    <w:rsid w:val="000F643A"/>
    <w:rsid w:val="000F7FB0"/>
    <w:rsid w:val="00100131"/>
    <w:rsid w:val="0010039B"/>
    <w:rsid w:val="00100691"/>
    <w:rsid w:val="00101D67"/>
    <w:rsid w:val="00102071"/>
    <w:rsid w:val="001039F9"/>
    <w:rsid w:val="00104BD5"/>
    <w:rsid w:val="00105082"/>
    <w:rsid w:val="001068B9"/>
    <w:rsid w:val="0011023D"/>
    <w:rsid w:val="0011036B"/>
    <w:rsid w:val="00112986"/>
    <w:rsid w:val="0011332C"/>
    <w:rsid w:val="00113D26"/>
    <w:rsid w:val="001237C0"/>
    <w:rsid w:val="00123F71"/>
    <w:rsid w:val="00124A16"/>
    <w:rsid w:val="00127C9E"/>
    <w:rsid w:val="00131615"/>
    <w:rsid w:val="00131F5E"/>
    <w:rsid w:val="00132208"/>
    <w:rsid w:val="0013580D"/>
    <w:rsid w:val="001366D4"/>
    <w:rsid w:val="001379F5"/>
    <w:rsid w:val="00141CE4"/>
    <w:rsid w:val="00141DB4"/>
    <w:rsid w:val="00141E4E"/>
    <w:rsid w:val="0014223E"/>
    <w:rsid w:val="00142A3F"/>
    <w:rsid w:val="00143579"/>
    <w:rsid w:val="001437D8"/>
    <w:rsid w:val="00144745"/>
    <w:rsid w:val="00144E62"/>
    <w:rsid w:val="00145918"/>
    <w:rsid w:val="00145AEF"/>
    <w:rsid w:val="001464FC"/>
    <w:rsid w:val="00150970"/>
    <w:rsid w:val="00153B66"/>
    <w:rsid w:val="001544EB"/>
    <w:rsid w:val="00154E43"/>
    <w:rsid w:val="00156819"/>
    <w:rsid w:val="001617DE"/>
    <w:rsid w:val="00162C49"/>
    <w:rsid w:val="00170AE0"/>
    <w:rsid w:val="00171F93"/>
    <w:rsid w:val="00172BDC"/>
    <w:rsid w:val="00173F5A"/>
    <w:rsid w:val="00176814"/>
    <w:rsid w:val="00182CEC"/>
    <w:rsid w:val="00187010"/>
    <w:rsid w:val="00190053"/>
    <w:rsid w:val="00191C1C"/>
    <w:rsid w:val="00192674"/>
    <w:rsid w:val="001945BA"/>
    <w:rsid w:val="00194E45"/>
    <w:rsid w:val="00195F5A"/>
    <w:rsid w:val="00196D91"/>
    <w:rsid w:val="001A0FAA"/>
    <w:rsid w:val="001A4F30"/>
    <w:rsid w:val="001A639C"/>
    <w:rsid w:val="001B0B01"/>
    <w:rsid w:val="001B122F"/>
    <w:rsid w:val="001B3CFD"/>
    <w:rsid w:val="001B41D3"/>
    <w:rsid w:val="001B4651"/>
    <w:rsid w:val="001B4911"/>
    <w:rsid w:val="001B4967"/>
    <w:rsid w:val="001B52B3"/>
    <w:rsid w:val="001B5F3D"/>
    <w:rsid w:val="001B667B"/>
    <w:rsid w:val="001B6DF6"/>
    <w:rsid w:val="001C04A0"/>
    <w:rsid w:val="001C0A50"/>
    <w:rsid w:val="001C4F01"/>
    <w:rsid w:val="001C56CE"/>
    <w:rsid w:val="001C65EC"/>
    <w:rsid w:val="001C7DB5"/>
    <w:rsid w:val="001D113A"/>
    <w:rsid w:val="001D162F"/>
    <w:rsid w:val="001D2083"/>
    <w:rsid w:val="001D21F2"/>
    <w:rsid w:val="001D2997"/>
    <w:rsid w:val="001D3203"/>
    <w:rsid w:val="001D6D35"/>
    <w:rsid w:val="001D75EB"/>
    <w:rsid w:val="001E13DB"/>
    <w:rsid w:val="001E3B9C"/>
    <w:rsid w:val="001E4C10"/>
    <w:rsid w:val="001E5CC5"/>
    <w:rsid w:val="001E5DFF"/>
    <w:rsid w:val="001E6937"/>
    <w:rsid w:val="001F0D88"/>
    <w:rsid w:val="001F1990"/>
    <w:rsid w:val="001F303E"/>
    <w:rsid w:val="001F3461"/>
    <w:rsid w:val="001F3921"/>
    <w:rsid w:val="001F3AD8"/>
    <w:rsid w:val="001F6361"/>
    <w:rsid w:val="001F7C9B"/>
    <w:rsid w:val="00204EDC"/>
    <w:rsid w:val="00205146"/>
    <w:rsid w:val="00206775"/>
    <w:rsid w:val="002101B1"/>
    <w:rsid w:val="0021076D"/>
    <w:rsid w:val="00210CC8"/>
    <w:rsid w:val="00212380"/>
    <w:rsid w:val="00212B72"/>
    <w:rsid w:val="0021386B"/>
    <w:rsid w:val="002152B8"/>
    <w:rsid w:val="002168F0"/>
    <w:rsid w:val="00217D42"/>
    <w:rsid w:val="002213A8"/>
    <w:rsid w:val="00225D9B"/>
    <w:rsid w:val="002275A7"/>
    <w:rsid w:val="00227692"/>
    <w:rsid w:val="00231ADD"/>
    <w:rsid w:val="002341E5"/>
    <w:rsid w:val="002349DE"/>
    <w:rsid w:val="00234A32"/>
    <w:rsid w:val="00236619"/>
    <w:rsid w:val="00237960"/>
    <w:rsid w:val="00240502"/>
    <w:rsid w:val="002406CF"/>
    <w:rsid w:val="00242881"/>
    <w:rsid w:val="00243067"/>
    <w:rsid w:val="00243447"/>
    <w:rsid w:val="00244491"/>
    <w:rsid w:val="002448B5"/>
    <w:rsid w:val="00246D9C"/>
    <w:rsid w:val="002477FA"/>
    <w:rsid w:val="00247B54"/>
    <w:rsid w:val="002500FB"/>
    <w:rsid w:val="002510CA"/>
    <w:rsid w:val="00252498"/>
    <w:rsid w:val="00254C77"/>
    <w:rsid w:val="002567C1"/>
    <w:rsid w:val="00256B58"/>
    <w:rsid w:val="0026189D"/>
    <w:rsid w:val="002637C6"/>
    <w:rsid w:val="00264F1F"/>
    <w:rsid w:val="0026764C"/>
    <w:rsid w:val="002705AC"/>
    <w:rsid w:val="00273988"/>
    <w:rsid w:val="002751D1"/>
    <w:rsid w:val="00275FA9"/>
    <w:rsid w:val="00277A33"/>
    <w:rsid w:val="00277CC6"/>
    <w:rsid w:val="00285791"/>
    <w:rsid w:val="00285814"/>
    <w:rsid w:val="00285E31"/>
    <w:rsid w:val="002865D6"/>
    <w:rsid w:val="00286AD7"/>
    <w:rsid w:val="00287511"/>
    <w:rsid w:val="002912BF"/>
    <w:rsid w:val="002916FB"/>
    <w:rsid w:val="002920E8"/>
    <w:rsid w:val="00292130"/>
    <w:rsid w:val="00294EEC"/>
    <w:rsid w:val="002A123B"/>
    <w:rsid w:val="002A1FC8"/>
    <w:rsid w:val="002A4AAD"/>
    <w:rsid w:val="002A53E2"/>
    <w:rsid w:val="002B03EF"/>
    <w:rsid w:val="002B2E68"/>
    <w:rsid w:val="002B4943"/>
    <w:rsid w:val="002B678B"/>
    <w:rsid w:val="002B6A26"/>
    <w:rsid w:val="002B739C"/>
    <w:rsid w:val="002D1907"/>
    <w:rsid w:val="002D4B98"/>
    <w:rsid w:val="002D6727"/>
    <w:rsid w:val="002E0861"/>
    <w:rsid w:val="002E2564"/>
    <w:rsid w:val="002E2654"/>
    <w:rsid w:val="002E454B"/>
    <w:rsid w:val="002E5000"/>
    <w:rsid w:val="002F387E"/>
    <w:rsid w:val="002F3FF5"/>
    <w:rsid w:val="002F69D0"/>
    <w:rsid w:val="00302C92"/>
    <w:rsid w:val="00306211"/>
    <w:rsid w:val="003065E8"/>
    <w:rsid w:val="00310A5A"/>
    <w:rsid w:val="00315596"/>
    <w:rsid w:val="00315CC2"/>
    <w:rsid w:val="00315D16"/>
    <w:rsid w:val="00315F78"/>
    <w:rsid w:val="003170CE"/>
    <w:rsid w:val="00317848"/>
    <w:rsid w:val="00321D48"/>
    <w:rsid w:val="00321D8C"/>
    <w:rsid w:val="0032223F"/>
    <w:rsid w:val="003226C1"/>
    <w:rsid w:val="00322E27"/>
    <w:rsid w:val="003239FE"/>
    <w:rsid w:val="00323C67"/>
    <w:rsid w:val="003249C8"/>
    <w:rsid w:val="00330ABC"/>
    <w:rsid w:val="0033192F"/>
    <w:rsid w:val="003336D8"/>
    <w:rsid w:val="0033591E"/>
    <w:rsid w:val="00336371"/>
    <w:rsid w:val="00340105"/>
    <w:rsid w:val="0034320E"/>
    <w:rsid w:val="003447B4"/>
    <w:rsid w:val="003447BE"/>
    <w:rsid w:val="00345F20"/>
    <w:rsid w:val="00351335"/>
    <w:rsid w:val="00351A1A"/>
    <w:rsid w:val="00351CC0"/>
    <w:rsid w:val="0035237B"/>
    <w:rsid w:val="003538CA"/>
    <w:rsid w:val="00353AAC"/>
    <w:rsid w:val="003616CC"/>
    <w:rsid w:val="0036181A"/>
    <w:rsid w:val="003627B5"/>
    <w:rsid w:val="00363833"/>
    <w:rsid w:val="003674FF"/>
    <w:rsid w:val="003675C2"/>
    <w:rsid w:val="00370AE4"/>
    <w:rsid w:val="003720D1"/>
    <w:rsid w:val="003722AE"/>
    <w:rsid w:val="00374D68"/>
    <w:rsid w:val="00374EA7"/>
    <w:rsid w:val="0037785E"/>
    <w:rsid w:val="003809E4"/>
    <w:rsid w:val="00381ACB"/>
    <w:rsid w:val="00383076"/>
    <w:rsid w:val="003841D4"/>
    <w:rsid w:val="00384CC5"/>
    <w:rsid w:val="00391713"/>
    <w:rsid w:val="00391AB6"/>
    <w:rsid w:val="003928A9"/>
    <w:rsid w:val="00393E15"/>
    <w:rsid w:val="00394A4E"/>
    <w:rsid w:val="00396755"/>
    <w:rsid w:val="003972FD"/>
    <w:rsid w:val="003A474D"/>
    <w:rsid w:val="003A4A93"/>
    <w:rsid w:val="003B0149"/>
    <w:rsid w:val="003B08E9"/>
    <w:rsid w:val="003B1E02"/>
    <w:rsid w:val="003B2159"/>
    <w:rsid w:val="003B419A"/>
    <w:rsid w:val="003B5221"/>
    <w:rsid w:val="003C1396"/>
    <w:rsid w:val="003C2C4D"/>
    <w:rsid w:val="003C408C"/>
    <w:rsid w:val="003C4CB5"/>
    <w:rsid w:val="003C6F76"/>
    <w:rsid w:val="003C78F9"/>
    <w:rsid w:val="003D13C4"/>
    <w:rsid w:val="003D2D24"/>
    <w:rsid w:val="003D3405"/>
    <w:rsid w:val="003D3843"/>
    <w:rsid w:val="003D52B4"/>
    <w:rsid w:val="003E1CF0"/>
    <w:rsid w:val="003E2CAD"/>
    <w:rsid w:val="003E586F"/>
    <w:rsid w:val="003E5AA3"/>
    <w:rsid w:val="003E6050"/>
    <w:rsid w:val="003E6516"/>
    <w:rsid w:val="003F04F7"/>
    <w:rsid w:val="003F1505"/>
    <w:rsid w:val="003F3835"/>
    <w:rsid w:val="003F3CFC"/>
    <w:rsid w:val="003F5DB0"/>
    <w:rsid w:val="003F6022"/>
    <w:rsid w:val="003F6A25"/>
    <w:rsid w:val="004011E5"/>
    <w:rsid w:val="004025C6"/>
    <w:rsid w:val="0040532F"/>
    <w:rsid w:val="00406BDE"/>
    <w:rsid w:val="004101FE"/>
    <w:rsid w:val="0041168A"/>
    <w:rsid w:val="00412942"/>
    <w:rsid w:val="00416D9B"/>
    <w:rsid w:val="00417FCB"/>
    <w:rsid w:val="00420FDD"/>
    <w:rsid w:val="00422A20"/>
    <w:rsid w:val="00423104"/>
    <w:rsid w:val="00423C94"/>
    <w:rsid w:val="004274A1"/>
    <w:rsid w:val="0042794D"/>
    <w:rsid w:val="00432398"/>
    <w:rsid w:val="004340AC"/>
    <w:rsid w:val="00435F72"/>
    <w:rsid w:val="00436C14"/>
    <w:rsid w:val="00436FD3"/>
    <w:rsid w:val="0044124B"/>
    <w:rsid w:val="00444730"/>
    <w:rsid w:val="00445834"/>
    <w:rsid w:val="00452A3F"/>
    <w:rsid w:val="00452AA7"/>
    <w:rsid w:val="00454FDC"/>
    <w:rsid w:val="004602C2"/>
    <w:rsid w:val="00460F69"/>
    <w:rsid w:val="00461664"/>
    <w:rsid w:val="00464730"/>
    <w:rsid w:val="00465622"/>
    <w:rsid w:val="004666C5"/>
    <w:rsid w:val="004702F8"/>
    <w:rsid w:val="00476219"/>
    <w:rsid w:val="004774B4"/>
    <w:rsid w:val="00483065"/>
    <w:rsid w:val="00484412"/>
    <w:rsid w:val="00485153"/>
    <w:rsid w:val="00485B95"/>
    <w:rsid w:val="00485FE5"/>
    <w:rsid w:val="00486322"/>
    <w:rsid w:val="004906A5"/>
    <w:rsid w:val="00496516"/>
    <w:rsid w:val="00496A0C"/>
    <w:rsid w:val="004A0364"/>
    <w:rsid w:val="004A1F14"/>
    <w:rsid w:val="004A42EC"/>
    <w:rsid w:val="004A45A4"/>
    <w:rsid w:val="004A4E8E"/>
    <w:rsid w:val="004A51F0"/>
    <w:rsid w:val="004A7940"/>
    <w:rsid w:val="004B0512"/>
    <w:rsid w:val="004B1202"/>
    <w:rsid w:val="004B1A01"/>
    <w:rsid w:val="004B2D03"/>
    <w:rsid w:val="004B2E6F"/>
    <w:rsid w:val="004B773B"/>
    <w:rsid w:val="004C1B1A"/>
    <w:rsid w:val="004C557E"/>
    <w:rsid w:val="004C5F55"/>
    <w:rsid w:val="004C6CCD"/>
    <w:rsid w:val="004C7232"/>
    <w:rsid w:val="004C7E1F"/>
    <w:rsid w:val="004D157F"/>
    <w:rsid w:val="004D7FCE"/>
    <w:rsid w:val="004E1E3E"/>
    <w:rsid w:val="004E4375"/>
    <w:rsid w:val="004E482B"/>
    <w:rsid w:val="004E59A7"/>
    <w:rsid w:val="004F0166"/>
    <w:rsid w:val="004F0D12"/>
    <w:rsid w:val="004F0EF1"/>
    <w:rsid w:val="004F26DB"/>
    <w:rsid w:val="004F33AB"/>
    <w:rsid w:val="004F3E0A"/>
    <w:rsid w:val="004F4613"/>
    <w:rsid w:val="004F51C9"/>
    <w:rsid w:val="004F6545"/>
    <w:rsid w:val="004F67B5"/>
    <w:rsid w:val="004F720F"/>
    <w:rsid w:val="00502D0C"/>
    <w:rsid w:val="00505F7C"/>
    <w:rsid w:val="00506829"/>
    <w:rsid w:val="00510F57"/>
    <w:rsid w:val="00512675"/>
    <w:rsid w:val="00513412"/>
    <w:rsid w:val="00521970"/>
    <w:rsid w:val="00524F38"/>
    <w:rsid w:val="005254CB"/>
    <w:rsid w:val="00527A35"/>
    <w:rsid w:val="00527F34"/>
    <w:rsid w:val="00531347"/>
    <w:rsid w:val="00531515"/>
    <w:rsid w:val="00531C6D"/>
    <w:rsid w:val="005331F6"/>
    <w:rsid w:val="00533FD0"/>
    <w:rsid w:val="0053491E"/>
    <w:rsid w:val="005357D5"/>
    <w:rsid w:val="0053605A"/>
    <w:rsid w:val="00540495"/>
    <w:rsid w:val="00542CE8"/>
    <w:rsid w:val="00545060"/>
    <w:rsid w:val="00550467"/>
    <w:rsid w:val="0055213B"/>
    <w:rsid w:val="005522ED"/>
    <w:rsid w:val="005536F5"/>
    <w:rsid w:val="005547B7"/>
    <w:rsid w:val="005553EB"/>
    <w:rsid w:val="0055661B"/>
    <w:rsid w:val="00556F53"/>
    <w:rsid w:val="00560DAA"/>
    <w:rsid w:val="0056116B"/>
    <w:rsid w:val="00561220"/>
    <w:rsid w:val="00562C97"/>
    <w:rsid w:val="00563278"/>
    <w:rsid w:val="0056382B"/>
    <w:rsid w:val="00564B3D"/>
    <w:rsid w:val="00565203"/>
    <w:rsid w:val="00566CB8"/>
    <w:rsid w:val="00567097"/>
    <w:rsid w:val="00567211"/>
    <w:rsid w:val="00567FD5"/>
    <w:rsid w:val="0057089A"/>
    <w:rsid w:val="0057144A"/>
    <w:rsid w:val="005829E8"/>
    <w:rsid w:val="00585218"/>
    <w:rsid w:val="0058568D"/>
    <w:rsid w:val="00586547"/>
    <w:rsid w:val="005865ED"/>
    <w:rsid w:val="00590A1E"/>
    <w:rsid w:val="00591958"/>
    <w:rsid w:val="00592BC9"/>
    <w:rsid w:val="00596991"/>
    <w:rsid w:val="005A0891"/>
    <w:rsid w:val="005A1F42"/>
    <w:rsid w:val="005A2AD0"/>
    <w:rsid w:val="005A3128"/>
    <w:rsid w:val="005A6B10"/>
    <w:rsid w:val="005B3CE8"/>
    <w:rsid w:val="005B42DD"/>
    <w:rsid w:val="005B621B"/>
    <w:rsid w:val="005B6ACC"/>
    <w:rsid w:val="005C0632"/>
    <w:rsid w:val="005C24A3"/>
    <w:rsid w:val="005C465D"/>
    <w:rsid w:val="005C5F65"/>
    <w:rsid w:val="005C6CB5"/>
    <w:rsid w:val="005D4B50"/>
    <w:rsid w:val="005E01EA"/>
    <w:rsid w:val="005E033A"/>
    <w:rsid w:val="005E23D5"/>
    <w:rsid w:val="005E4C3F"/>
    <w:rsid w:val="005E6121"/>
    <w:rsid w:val="005F1F82"/>
    <w:rsid w:val="005F3073"/>
    <w:rsid w:val="005F497D"/>
    <w:rsid w:val="005F5C2F"/>
    <w:rsid w:val="005F60AF"/>
    <w:rsid w:val="005F6CF1"/>
    <w:rsid w:val="00601A0A"/>
    <w:rsid w:val="00603B3D"/>
    <w:rsid w:val="00605945"/>
    <w:rsid w:val="00607884"/>
    <w:rsid w:val="006105C4"/>
    <w:rsid w:val="00612297"/>
    <w:rsid w:val="00613DCF"/>
    <w:rsid w:val="00614F49"/>
    <w:rsid w:val="00615902"/>
    <w:rsid w:val="00616138"/>
    <w:rsid w:val="006166CB"/>
    <w:rsid w:val="006225D9"/>
    <w:rsid w:val="00623873"/>
    <w:rsid w:val="00624EB9"/>
    <w:rsid w:val="00624EE4"/>
    <w:rsid w:val="006275A5"/>
    <w:rsid w:val="006309DA"/>
    <w:rsid w:val="00630C67"/>
    <w:rsid w:val="006314D4"/>
    <w:rsid w:val="00631607"/>
    <w:rsid w:val="00632691"/>
    <w:rsid w:val="00633E44"/>
    <w:rsid w:val="00636843"/>
    <w:rsid w:val="00636F6C"/>
    <w:rsid w:val="00636FB2"/>
    <w:rsid w:val="006375F1"/>
    <w:rsid w:val="00637715"/>
    <w:rsid w:val="00640A92"/>
    <w:rsid w:val="006470D7"/>
    <w:rsid w:val="006508C0"/>
    <w:rsid w:val="00650DFE"/>
    <w:rsid w:val="006527D3"/>
    <w:rsid w:val="00656E23"/>
    <w:rsid w:val="00661814"/>
    <w:rsid w:val="006624AC"/>
    <w:rsid w:val="00662A4D"/>
    <w:rsid w:val="00663BA6"/>
    <w:rsid w:val="00665BA6"/>
    <w:rsid w:val="006672D2"/>
    <w:rsid w:val="00667BEA"/>
    <w:rsid w:val="006732B3"/>
    <w:rsid w:val="00673383"/>
    <w:rsid w:val="00673EDA"/>
    <w:rsid w:val="006744E5"/>
    <w:rsid w:val="00676582"/>
    <w:rsid w:val="0067703F"/>
    <w:rsid w:val="00677E11"/>
    <w:rsid w:val="00680435"/>
    <w:rsid w:val="00680D77"/>
    <w:rsid w:val="00681740"/>
    <w:rsid w:val="00683C84"/>
    <w:rsid w:val="00686533"/>
    <w:rsid w:val="00692B13"/>
    <w:rsid w:val="00694354"/>
    <w:rsid w:val="006946C5"/>
    <w:rsid w:val="0069623A"/>
    <w:rsid w:val="0069769D"/>
    <w:rsid w:val="006A1653"/>
    <w:rsid w:val="006A20DB"/>
    <w:rsid w:val="006A2F9E"/>
    <w:rsid w:val="006A3EA8"/>
    <w:rsid w:val="006A4C82"/>
    <w:rsid w:val="006A696E"/>
    <w:rsid w:val="006B0B80"/>
    <w:rsid w:val="006B1114"/>
    <w:rsid w:val="006B13F5"/>
    <w:rsid w:val="006B4511"/>
    <w:rsid w:val="006B5455"/>
    <w:rsid w:val="006C1D55"/>
    <w:rsid w:val="006C2D51"/>
    <w:rsid w:val="006C36AA"/>
    <w:rsid w:val="006C5967"/>
    <w:rsid w:val="006C6218"/>
    <w:rsid w:val="006C69A7"/>
    <w:rsid w:val="006D032F"/>
    <w:rsid w:val="006D218F"/>
    <w:rsid w:val="006D2A86"/>
    <w:rsid w:val="006D4E4C"/>
    <w:rsid w:val="006D508C"/>
    <w:rsid w:val="006D50E0"/>
    <w:rsid w:val="006D68C7"/>
    <w:rsid w:val="006D6AF2"/>
    <w:rsid w:val="006D7D56"/>
    <w:rsid w:val="006E39CB"/>
    <w:rsid w:val="006F0508"/>
    <w:rsid w:val="006F0A6D"/>
    <w:rsid w:val="006F1337"/>
    <w:rsid w:val="006F236E"/>
    <w:rsid w:val="006F3599"/>
    <w:rsid w:val="006F46FC"/>
    <w:rsid w:val="006F6024"/>
    <w:rsid w:val="006F608C"/>
    <w:rsid w:val="006F6D06"/>
    <w:rsid w:val="00701D2F"/>
    <w:rsid w:val="00705134"/>
    <w:rsid w:val="007057E8"/>
    <w:rsid w:val="0071166E"/>
    <w:rsid w:val="00711FE1"/>
    <w:rsid w:val="007135B0"/>
    <w:rsid w:val="00715041"/>
    <w:rsid w:val="007226B2"/>
    <w:rsid w:val="0072301F"/>
    <w:rsid w:val="00723274"/>
    <w:rsid w:val="00723578"/>
    <w:rsid w:val="00723BF3"/>
    <w:rsid w:val="00723F56"/>
    <w:rsid w:val="007244CD"/>
    <w:rsid w:val="00725455"/>
    <w:rsid w:val="00733D14"/>
    <w:rsid w:val="007341FD"/>
    <w:rsid w:val="007342CE"/>
    <w:rsid w:val="00734A30"/>
    <w:rsid w:val="007461D4"/>
    <w:rsid w:val="00746F32"/>
    <w:rsid w:val="00750028"/>
    <w:rsid w:val="00750F9C"/>
    <w:rsid w:val="007512AE"/>
    <w:rsid w:val="00751F3D"/>
    <w:rsid w:val="00753E88"/>
    <w:rsid w:val="00754EDD"/>
    <w:rsid w:val="00755E39"/>
    <w:rsid w:val="0076319D"/>
    <w:rsid w:val="007655F1"/>
    <w:rsid w:val="00766A93"/>
    <w:rsid w:val="00766ADA"/>
    <w:rsid w:val="0077148E"/>
    <w:rsid w:val="00771963"/>
    <w:rsid w:val="00771B46"/>
    <w:rsid w:val="00773B2D"/>
    <w:rsid w:val="007775BE"/>
    <w:rsid w:val="00782155"/>
    <w:rsid w:val="00786DB8"/>
    <w:rsid w:val="0079008E"/>
    <w:rsid w:val="007901BE"/>
    <w:rsid w:val="00792D7A"/>
    <w:rsid w:val="00792EF4"/>
    <w:rsid w:val="00796F10"/>
    <w:rsid w:val="0079749E"/>
    <w:rsid w:val="007A1901"/>
    <w:rsid w:val="007A1A62"/>
    <w:rsid w:val="007A29ED"/>
    <w:rsid w:val="007A2D5F"/>
    <w:rsid w:val="007A31E9"/>
    <w:rsid w:val="007A6FD4"/>
    <w:rsid w:val="007A77D2"/>
    <w:rsid w:val="007A7A47"/>
    <w:rsid w:val="007B0E88"/>
    <w:rsid w:val="007B115C"/>
    <w:rsid w:val="007B5904"/>
    <w:rsid w:val="007B710F"/>
    <w:rsid w:val="007C05E8"/>
    <w:rsid w:val="007C1A06"/>
    <w:rsid w:val="007C27A8"/>
    <w:rsid w:val="007C362C"/>
    <w:rsid w:val="007C3ED5"/>
    <w:rsid w:val="007C51FE"/>
    <w:rsid w:val="007C5A42"/>
    <w:rsid w:val="007C6B1F"/>
    <w:rsid w:val="007C7211"/>
    <w:rsid w:val="007D0890"/>
    <w:rsid w:val="007D2D9A"/>
    <w:rsid w:val="007D4BC8"/>
    <w:rsid w:val="007D61E3"/>
    <w:rsid w:val="007D69AD"/>
    <w:rsid w:val="007D7BA1"/>
    <w:rsid w:val="007E0772"/>
    <w:rsid w:val="007E2A79"/>
    <w:rsid w:val="007E2CD0"/>
    <w:rsid w:val="007E3B3D"/>
    <w:rsid w:val="007E6F12"/>
    <w:rsid w:val="007E71F6"/>
    <w:rsid w:val="007F11DA"/>
    <w:rsid w:val="007F293B"/>
    <w:rsid w:val="007F2E51"/>
    <w:rsid w:val="007F4725"/>
    <w:rsid w:val="007F5303"/>
    <w:rsid w:val="007F675E"/>
    <w:rsid w:val="007F6A17"/>
    <w:rsid w:val="007F7D67"/>
    <w:rsid w:val="0080015C"/>
    <w:rsid w:val="008002C3"/>
    <w:rsid w:val="008019F0"/>
    <w:rsid w:val="00804041"/>
    <w:rsid w:val="008058A1"/>
    <w:rsid w:val="008066FE"/>
    <w:rsid w:val="00807CEE"/>
    <w:rsid w:val="00812B56"/>
    <w:rsid w:val="00816A3E"/>
    <w:rsid w:val="008268CB"/>
    <w:rsid w:val="00827F12"/>
    <w:rsid w:val="00830E6C"/>
    <w:rsid w:val="00831A40"/>
    <w:rsid w:val="008330D6"/>
    <w:rsid w:val="00834293"/>
    <w:rsid w:val="008359C4"/>
    <w:rsid w:val="00835A57"/>
    <w:rsid w:val="008367E9"/>
    <w:rsid w:val="00841BC2"/>
    <w:rsid w:val="00843FBB"/>
    <w:rsid w:val="008441AC"/>
    <w:rsid w:val="00844D2E"/>
    <w:rsid w:val="008505C1"/>
    <w:rsid w:val="00856407"/>
    <w:rsid w:val="0086109C"/>
    <w:rsid w:val="00861CDD"/>
    <w:rsid w:val="00862A59"/>
    <w:rsid w:val="008640B2"/>
    <w:rsid w:val="00867727"/>
    <w:rsid w:val="0087097E"/>
    <w:rsid w:val="0087172E"/>
    <w:rsid w:val="00873479"/>
    <w:rsid w:val="008734A0"/>
    <w:rsid w:val="00875388"/>
    <w:rsid w:val="00875B79"/>
    <w:rsid w:val="008773C2"/>
    <w:rsid w:val="00880895"/>
    <w:rsid w:val="00884AD2"/>
    <w:rsid w:val="008861BC"/>
    <w:rsid w:val="00886675"/>
    <w:rsid w:val="0088706C"/>
    <w:rsid w:val="00890EF5"/>
    <w:rsid w:val="00891CD7"/>
    <w:rsid w:val="00892A35"/>
    <w:rsid w:val="00893034"/>
    <w:rsid w:val="008948AB"/>
    <w:rsid w:val="00894994"/>
    <w:rsid w:val="00895A64"/>
    <w:rsid w:val="00895FE7"/>
    <w:rsid w:val="0089707F"/>
    <w:rsid w:val="008A2F2F"/>
    <w:rsid w:val="008A4748"/>
    <w:rsid w:val="008A7B3D"/>
    <w:rsid w:val="008B1B35"/>
    <w:rsid w:val="008B205A"/>
    <w:rsid w:val="008B28D4"/>
    <w:rsid w:val="008B2C4E"/>
    <w:rsid w:val="008B2DDE"/>
    <w:rsid w:val="008B5C15"/>
    <w:rsid w:val="008B6663"/>
    <w:rsid w:val="008B693E"/>
    <w:rsid w:val="008C0CF7"/>
    <w:rsid w:val="008C23AF"/>
    <w:rsid w:val="008C397C"/>
    <w:rsid w:val="008C3F82"/>
    <w:rsid w:val="008C7200"/>
    <w:rsid w:val="008D01D8"/>
    <w:rsid w:val="008D0EFA"/>
    <w:rsid w:val="008D1448"/>
    <w:rsid w:val="008D1586"/>
    <w:rsid w:val="008D1D05"/>
    <w:rsid w:val="008D558B"/>
    <w:rsid w:val="008E0003"/>
    <w:rsid w:val="008E06E8"/>
    <w:rsid w:val="008E0D39"/>
    <w:rsid w:val="008E3B32"/>
    <w:rsid w:val="008E6A45"/>
    <w:rsid w:val="008E6C6C"/>
    <w:rsid w:val="008E6E4F"/>
    <w:rsid w:val="008E7553"/>
    <w:rsid w:val="008F0452"/>
    <w:rsid w:val="008F05DF"/>
    <w:rsid w:val="008F1C5B"/>
    <w:rsid w:val="008F2564"/>
    <w:rsid w:val="008F259D"/>
    <w:rsid w:val="008F3031"/>
    <w:rsid w:val="008F31AE"/>
    <w:rsid w:val="008F3E34"/>
    <w:rsid w:val="008F495D"/>
    <w:rsid w:val="008F4EAB"/>
    <w:rsid w:val="008F5556"/>
    <w:rsid w:val="008F5898"/>
    <w:rsid w:val="008F5EFF"/>
    <w:rsid w:val="008F63E1"/>
    <w:rsid w:val="00901020"/>
    <w:rsid w:val="0090466B"/>
    <w:rsid w:val="009053B4"/>
    <w:rsid w:val="00905B4B"/>
    <w:rsid w:val="00906477"/>
    <w:rsid w:val="00910A8E"/>
    <w:rsid w:val="00912BC7"/>
    <w:rsid w:val="00912FCE"/>
    <w:rsid w:val="00916009"/>
    <w:rsid w:val="00916A63"/>
    <w:rsid w:val="00916DC5"/>
    <w:rsid w:val="0091712E"/>
    <w:rsid w:val="00920EB0"/>
    <w:rsid w:val="0092190B"/>
    <w:rsid w:val="0092284F"/>
    <w:rsid w:val="00923116"/>
    <w:rsid w:val="00924185"/>
    <w:rsid w:val="00924673"/>
    <w:rsid w:val="00924BB3"/>
    <w:rsid w:val="00924D40"/>
    <w:rsid w:val="00924DAF"/>
    <w:rsid w:val="009251AE"/>
    <w:rsid w:val="009255FA"/>
    <w:rsid w:val="009259BB"/>
    <w:rsid w:val="009260B0"/>
    <w:rsid w:val="00930AE2"/>
    <w:rsid w:val="00930B1D"/>
    <w:rsid w:val="009319D2"/>
    <w:rsid w:val="009331E6"/>
    <w:rsid w:val="009334DF"/>
    <w:rsid w:val="0093457D"/>
    <w:rsid w:val="00936BDE"/>
    <w:rsid w:val="00937432"/>
    <w:rsid w:val="00937F8B"/>
    <w:rsid w:val="009408B2"/>
    <w:rsid w:val="00940BD0"/>
    <w:rsid w:val="00940DD4"/>
    <w:rsid w:val="00943469"/>
    <w:rsid w:val="009435F0"/>
    <w:rsid w:val="00944FF5"/>
    <w:rsid w:val="0094656C"/>
    <w:rsid w:val="00951571"/>
    <w:rsid w:val="00952B4B"/>
    <w:rsid w:val="00953E42"/>
    <w:rsid w:val="0095594F"/>
    <w:rsid w:val="00956240"/>
    <w:rsid w:val="00957B4C"/>
    <w:rsid w:val="00960098"/>
    <w:rsid w:val="00961BBA"/>
    <w:rsid w:val="00962E9D"/>
    <w:rsid w:val="009644F3"/>
    <w:rsid w:val="0096544E"/>
    <w:rsid w:val="0096659F"/>
    <w:rsid w:val="009713AC"/>
    <w:rsid w:val="00974C9F"/>
    <w:rsid w:val="00981A02"/>
    <w:rsid w:val="00981ED6"/>
    <w:rsid w:val="009839A3"/>
    <w:rsid w:val="00985347"/>
    <w:rsid w:val="00985820"/>
    <w:rsid w:val="0098745A"/>
    <w:rsid w:val="00992164"/>
    <w:rsid w:val="009963FC"/>
    <w:rsid w:val="00996E93"/>
    <w:rsid w:val="0099777A"/>
    <w:rsid w:val="00997977"/>
    <w:rsid w:val="009A1228"/>
    <w:rsid w:val="009A764E"/>
    <w:rsid w:val="009A7802"/>
    <w:rsid w:val="009B0C5E"/>
    <w:rsid w:val="009B37D0"/>
    <w:rsid w:val="009C17B2"/>
    <w:rsid w:val="009C30C1"/>
    <w:rsid w:val="009C3954"/>
    <w:rsid w:val="009C5082"/>
    <w:rsid w:val="009C5C2C"/>
    <w:rsid w:val="009C6170"/>
    <w:rsid w:val="009D1B71"/>
    <w:rsid w:val="009D1F23"/>
    <w:rsid w:val="009D2793"/>
    <w:rsid w:val="009D2F13"/>
    <w:rsid w:val="009D3099"/>
    <w:rsid w:val="009D5FE3"/>
    <w:rsid w:val="009D6325"/>
    <w:rsid w:val="009E2E5E"/>
    <w:rsid w:val="009E469D"/>
    <w:rsid w:val="009E5BF3"/>
    <w:rsid w:val="009E7734"/>
    <w:rsid w:val="009F085A"/>
    <w:rsid w:val="009F66BB"/>
    <w:rsid w:val="00A01794"/>
    <w:rsid w:val="00A03F0A"/>
    <w:rsid w:val="00A055D0"/>
    <w:rsid w:val="00A07115"/>
    <w:rsid w:val="00A104A5"/>
    <w:rsid w:val="00A111A1"/>
    <w:rsid w:val="00A11B72"/>
    <w:rsid w:val="00A11D13"/>
    <w:rsid w:val="00A11F59"/>
    <w:rsid w:val="00A13C5E"/>
    <w:rsid w:val="00A14DD7"/>
    <w:rsid w:val="00A161A2"/>
    <w:rsid w:val="00A22F58"/>
    <w:rsid w:val="00A24629"/>
    <w:rsid w:val="00A24843"/>
    <w:rsid w:val="00A3027D"/>
    <w:rsid w:val="00A30345"/>
    <w:rsid w:val="00A317B0"/>
    <w:rsid w:val="00A336CC"/>
    <w:rsid w:val="00A343CB"/>
    <w:rsid w:val="00A35F78"/>
    <w:rsid w:val="00A3676E"/>
    <w:rsid w:val="00A37678"/>
    <w:rsid w:val="00A42B67"/>
    <w:rsid w:val="00A4347F"/>
    <w:rsid w:val="00A4535F"/>
    <w:rsid w:val="00A45A4D"/>
    <w:rsid w:val="00A4760E"/>
    <w:rsid w:val="00A52CD1"/>
    <w:rsid w:val="00A55FFC"/>
    <w:rsid w:val="00A61456"/>
    <w:rsid w:val="00A61604"/>
    <w:rsid w:val="00A6175D"/>
    <w:rsid w:val="00A6337A"/>
    <w:rsid w:val="00A66FAA"/>
    <w:rsid w:val="00A70863"/>
    <w:rsid w:val="00A7231F"/>
    <w:rsid w:val="00A72C40"/>
    <w:rsid w:val="00A75BD8"/>
    <w:rsid w:val="00A8065D"/>
    <w:rsid w:val="00A80C32"/>
    <w:rsid w:val="00A81569"/>
    <w:rsid w:val="00A83046"/>
    <w:rsid w:val="00A83739"/>
    <w:rsid w:val="00A839B2"/>
    <w:rsid w:val="00A84082"/>
    <w:rsid w:val="00A8705D"/>
    <w:rsid w:val="00A90141"/>
    <w:rsid w:val="00A90DFD"/>
    <w:rsid w:val="00A92322"/>
    <w:rsid w:val="00A927E4"/>
    <w:rsid w:val="00A94591"/>
    <w:rsid w:val="00A949B5"/>
    <w:rsid w:val="00A95EDE"/>
    <w:rsid w:val="00AA15E6"/>
    <w:rsid w:val="00AA36C0"/>
    <w:rsid w:val="00AA49B8"/>
    <w:rsid w:val="00AA5FF2"/>
    <w:rsid w:val="00AA7792"/>
    <w:rsid w:val="00AB211A"/>
    <w:rsid w:val="00AC362B"/>
    <w:rsid w:val="00AC3A3D"/>
    <w:rsid w:val="00AC4E00"/>
    <w:rsid w:val="00AC5822"/>
    <w:rsid w:val="00AC5BA2"/>
    <w:rsid w:val="00AC70F1"/>
    <w:rsid w:val="00AC75C8"/>
    <w:rsid w:val="00AD1D44"/>
    <w:rsid w:val="00AD25C5"/>
    <w:rsid w:val="00AD2983"/>
    <w:rsid w:val="00AD3C29"/>
    <w:rsid w:val="00AD3FAE"/>
    <w:rsid w:val="00AD4359"/>
    <w:rsid w:val="00AD49B8"/>
    <w:rsid w:val="00AD4B0A"/>
    <w:rsid w:val="00AD5AFD"/>
    <w:rsid w:val="00AD5FC4"/>
    <w:rsid w:val="00AD74FF"/>
    <w:rsid w:val="00AE0A18"/>
    <w:rsid w:val="00AE0EDA"/>
    <w:rsid w:val="00AE11D5"/>
    <w:rsid w:val="00AE197B"/>
    <w:rsid w:val="00AF0376"/>
    <w:rsid w:val="00AF1822"/>
    <w:rsid w:val="00AF1FF8"/>
    <w:rsid w:val="00AF2E05"/>
    <w:rsid w:val="00AF2E4C"/>
    <w:rsid w:val="00AF443F"/>
    <w:rsid w:val="00AF4C3D"/>
    <w:rsid w:val="00AF5F8C"/>
    <w:rsid w:val="00AF7174"/>
    <w:rsid w:val="00B03D0A"/>
    <w:rsid w:val="00B12103"/>
    <w:rsid w:val="00B13ACA"/>
    <w:rsid w:val="00B13EB6"/>
    <w:rsid w:val="00B14A68"/>
    <w:rsid w:val="00B14DC6"/>
    <w:rsid w:val="00B156BA"/>
    <w:rsid w:val="00B16944"/>
    <w:rsid w:val="00B1697B"/>
    <w:rsid w:val="00B172DA"/>
    <w:rsid w:val="00B218BF"/>
    <w:rsid w:val="00B21971"/>
    <w:rsid w:val="00B242EE"/>
    <w:rsid w:val="00B302CF"/>
    <w:rsid w:val="00B33206"/>
    <w:rsid w:val="00B366E7"/>
    <w:rsid w:val="00B40D8D"/>
    <w:rsid w:val="00B42E7E"/>
    <w:rsid w:val="00B434D2"/>
    <w:rsid w:val="00B43C83"/>
    <w:rsid w:val="00B45778"/>
    <w:rsid w:val="00B47E6E"/>
    <w:rsid w:val="00B50362"/>
    <w:rsid w:val="00B503B6"/>
    <w:rsid w:val="00B50EF4"/>
    <w:rsid w:val="00B56B4B"/>
    <w:rsid w:val="00B61069"/>
    <w:rsid w:val="00B61937"/>
    <w:rsid w:val="00B62F5E"/>
    <w:rsid w:val="00B65EDD"/>
    <w:rsid w:val="00B66A35"/>
    <w:rsid w:val="00B67AF0"/>
    <w:rsid w:val="00B67B85"/>
    <w:rsid w:val="00B7057D"/>
    <w:rsid w:val="00B71386"/>
    <w:rsid w:val="00B74992"/>
    <w:rsid w:val="00B75CE3"/>
    <w:rsid w:val="00B81E6F"/>
    <w:rsid w:val="00B82DD1"/>
    <w:rsid w:val="00B86DA7"/>
    <w:rsid w:val="00B8749C"/>
    <w:rsid w:val="00B876F9"/>
    <w:rsid w:val="00B92219"/>
    <w:rsid w:val="00B92A53"/>
    <w:rsid w:val="00B92C54"/>
    <w:rsid w:val="00B92E48"/>
    <w:rsid w:val="00B9430A"/>
    <w:rsid w:val="00B95132"/>
    <w:rsid w:val="00B9606A"/>
    <w:rsid w:val="00B97629"/>
    <w:rsid w:val="00BA18B1"/>
    <w:rsid w:val="00BA1A15"/>
    <w:rsid w:val="00BA30E6"/>
    <w:rsid w:val="00BA3218"/>
    <w:rsid w:val="00BA3C1E"/>
    <w:rsid w:val="00BA6D3C"/>
    <w:rsid w:val="00BA7DC2"/>
    <w:rsid w:val="00BB07EC"/>
    <w:rsid w:val="00BB1BDE"/>
    <w:rsid w:val="00BB3B39"/>
    <w:rsid w:val="00BB4B29"/>
    <w:rsid w:val="00BB6287"/>
    <w:rsid w:val="00BC02D7"/>
    <w:rsid w:val="00BC18E9"/>
    <w:rsid w:val="00BC1C58"/>
    <w:rsid w:val="00BC5744"/>
    <w:rsid w:val="00BC658A"/>
    <w:rsid w:val="00BC6B61"/>
    <w:rsid w:val="00BC78D4"/>
    <w:rsid w:val="00BC7C67"/>
    <w:rsid w:val="00BD0DFC"/>
    <w:rsid w:val="00BD3209"/>
    <w:rsid w:val="00BD47CD"/>
    <w:rsid w:val="00BD5873"/>
    <w:rsid w:val="00BD605D"/>
    <w:rsid w:val="00BE0005"/>
    <w:rsid w:val="00BE13E1"/>
    <w:rsid w:val="00BE165A"/>
    <w:rsid w:val="00BE194E"/>
    <w:rsid w:val="00BE1E87"/>
    <w:rsid w:val="00BE5081"/>
    <w:rsid w:val="00BE568F"/>
    <w:rsid w:val="00BE5A08"/>
    <w:rsid w:val="00BE6BDF"/>
    <w:rsid w:val="00BF05D8"/>
    <w:rsid w:val="00BF0E8B"/>
    <w:rsid w:val="00BF46D0"/>
    <w:rsid w:val="00BF48BB"/>
    <w:rsid w:val="00BF715E"/>
    <w:rsid w:val="00BF79B4"/>
    <w:rsid w:val="00C00DA4"/>
    <w:rsid w:val="00C04C9B"/>
    <w:rsid w:val="00C04FF3"/>
    <w:rsid w:val="00C050B2"/>
    <w:rsid w:val="00C05E13"/>
    <w:rsid w:val="00C10474"/>
    <w:rsid w:val="00C10D1E"/>
    <w:rsid w:val="00C15BEB"/>
    <w:rsid w:val="00C263DA"/>
    <w:rsid w:val="00C32567"/>
    <w:rsid w:val="00C32B2D"/>
    <w:rsid w:val="00C33286"/>
    <w:rsid w:val="00C34BBF"/>
    <w:rsid w:val="00C3674D"/>
    <w:rsid w:val="00C36B3F"/>
    <w:rsid w:val="00C36EC9"/>
    <w:rsid w:val="00C40EFC"/>
    <w:rsid w:val="00C44089"/>
    <w:rsid w:val="00C448F4"/>
    <w:rsid w:val="00C4648B"/>
    <w:rsid w:val="00C46800"/>
    <w:rsid w:val="00C52D4F"/>
    <w:rsid w:val="00C537A4"/>
    <w:rsid w:val="00C564BB"/>
    <w:rsid w:val="00C60EF6"/>
    <w:rsid w:val="00C619B7"/>
    <w:rsid w:val="00C65123"/>
    <w:rsid w:val="00C66A06"/>
    <w:rsid w:val="00C66B30"/>
    <w:rsid w:val="00C70340"/>
    <w:rsid w:val="00C7166B"/>
    <w:rsid w:val="00C76E64"/>
    <w:rsid w:val="00C81BB6"/>
    <w:rsid w:val="00C83B1F"/>
    <w:rsid w:val="00C83E6F"/>
    <w:rsid w:val="00C843FC"/>
    <w:rsid w:val="00C85164"/>
    <w:rsid w:val="00C85F39"/>
    <w:rsid w:val="00C86CF2"/>
    <w:rsid w:val="00C90047"/>
    <w:rsid w:val="00C91886"/>
    <w:rsid w:val="00C91BD8"/>
    <w:rsid w:val="00C91C6A"/>
    <w:rsid w:val="00C92F6C"/>
    <w:rsid w:val="00C957F5"/>
    <w:rsid w:val="00C96022"/>
    <w:rsid w:val="00C97FA9"/>
    <w:rsid w:val="00CA007B"/>
    <w:rsid w:val="00CA1B7D"/>
    <w:rsid w:val="00CA48FF"/>
    <w:rsid w:val="00CA580C"/>
    <w:rsid w:val="00CA58EB"/>
    <w:rsid w:val="00CB03EC"/>
    <w:rsid w:val="00CB07F2"/>
    <w:rsid w:val="00CB1A20"/>
    <w:rsid w:val="00CB3811"/>
    <w:rsid w:val="00CB3BAD"/>
    <w:rsid w:val="00CB641B"/>
    <w:rsid w:val="00CB711B"/>
    <w:rsid w:val="00CB7B4E"/>
    <w:rsid w:val="00CC0116"/>
    <w:rsid w:val="00CC1B5F"/>
    <w:rsid w:val="00CC662E"/>
    <w:rsid w:val="00CC783D"/>
    <w:rsid w:val="00CD1F39"/>
    <w:rsid w:val="00CD340D"/>
    <w:rsid w:val="00CD3A38"/>
    <w:rsid w:val="00CD3D7F"/>
    <w:rsid w:val="00CE4B60"/>
    <w:rsid w:val="00CE4D8D"/>
    <w:rsid w:val="00CF1A37"/>
    <w:rsid w:val="00CF1B4F"/>
    <w:rsid w:val="00CF210D"/>
    <w:rsid w:val="00CF5E28"/>
    <w:rsid w:val="00CF5ED5"/>
    <w:rsid w:val="00D006A5"/>
    <w:rsid w:val="00D0197C"/>
    <w:rsid w:val="00D05400"/>
    <w:rsid w:val="00D05512"/>
    <w:rsid w:val="00D059A4"/>
    <w:rsid w:val="00D0664A"/>
    <w:rsid w:val="00D074E6"/>
    <w:rsid w:val="00D0780C"/>
    <w:rsid w:val="00D07B16"/>
    <w:rsid w:val="00D1200F"/>
    <w:rsid w:val="00D13D6E"/>
    <w:rsid w:val="00D14216"/>
    <w:rsid w:val="00D14BA2"/>
    <w:rsid w:val="00D15B83"/>
    <w:rsid w:val="00D16DE6"/>
    <w:rsid w:val="00D16E58"/>
    <w:rsid w:val="00D22FF1"/>
    <w:rsid w:val="00D24A41"/>
    <w:rsid w:val="00D31E76"/>
    <w:rsid w:val="00D34286"/>
    <w:rsid w:val="00D345CD"/>
    <w:rsid w:val="00D37E7C"/>
    <w:rsid w:val="00D460D1"/>
    <w:rsid w:val="00D4666C"/>
    <w:rsid w:val="00D508A0"/>
    <w:rsid w:val="00D50910"/>
    <w:rsid w:val="00D51FB9"/>
    <w:rsid w:val="00D5501C"/>
    <w:rsid w:val="00D55A6B"/>
    <w:rsid w:val="00D60F54"/>
    <w:rsid w:val="00D63792"/>
    <w:rsid w:val="00D65443"/>
    <w:rsid w:val="00D65B26"/>
    <w:rsid w:val="00D66A82"/>
    <w:rsid w:val="00D6768F"/>
    <w:rsid w:val="00D67F77"/>
    <w:rsid w:val="00D7011C"/>
    <w:rsid w:val="00D71DC1"/>
    <w:rsid w:val="00D71EFA"/>
    <w:rsid w:val="00D720E4"/>
    <w:rsid w:val="00D80D8A"/>
    <w:rsid w:val="00D80FE3"/>
    <w:rsid w:val="00D82CD9"/>
    <w:rsid w:val="00D858CD"/>
    <w:rsid w:val="00D85FB8"/>
    <w:rsid w:val="00D922FE"/>
    <w:rsid w:val="00D93FED"/>
    <w:rsid w:val="00D94DD1"/>
    <w:rsid w:val="00D95B65"/>
    <w:rsid w:val="00DA288C"/>
    <w:rsid w:val="00DA3002"/>
    <w:rsid w:val="00DA39F7"/>
    <w:rsid w:val="00DA3F23"/>
    <w:rsid w:val="00DA6B02"/>
    <w:rsid w:val="00DB1593"/>
    <w:rsid w:val="00DB2779"/>
    <w:rsid w:val="00DB6072"/>
    <w:rsid w:val="00DC00D0"/>
    <w:rsid w:val="00DC146B"/>
    <w:rsid w:val="00DC25C3"/>
    <w:rsid w:val="00DC2B0E"/>
    <w:rsid w:val="00DC2ED4"/>
    <w:rsid w:val="00DC36FE"/>
    <w:rsid w:val="00DC3776"/>
    <w:rsid w:val="00DC4810"/>
    <w:rsid w:val="00DD2CF9"/>
    <w:rsid w:val="00DD2DAD"/>
    <w:rsid w:val="00DD31ED"/>
    <w:rsid w:val="00DD37FA"/>
    <w:rsid w:val="00DD497C"/>
    <w:rsid w:val="00DD5837"/>
    <w:rsid w:val="00DD76AC"/>
    <w:rsid w:val="00DD796B"/>
    <w:rsid w:val="00DE1226"/>
    <w:rsid w:val="00DE1D20"/>
    <w:rsid w:val="00DE5819"/>
    <w:rsid w:val="00DE5831"/>
    <w:rsid w:val="00DE7FAB"/>
    <w:rsid w:val="00DF0B77"/>
    <w:rsid w:val="00DF1442"/>
    <w:rsid w:val="00DF20F9"/>
    <w:rsid w:val="00DF2F97"/>
    <w:rsid w:val="00DF466A"/>
    <w:rsid w:val="00DF552D"/>
    <w:rsid w:val="00DF5C3E"/>
    <w:rsid w:val="00DF6318"/>
    <w:rsid w:val="00DF6E31"/>
    <w:rsid w:val="00E00480"/>
    <w:rsid w:val="00E018B3"/>
    <w:rsid w:val="00E01960"/>
    <w:rsid w:val="00E03FCD"/>
    <w:rsid w:val="00E05403"/>
    <w:rsid w:val="00E06A20"/>
    <w:rsid w:val="00E157D8"/>
    <w:rsid w:val="00E16017"/>
    <w:rsid w:val="00E165A4"/>
    <w:rsid w:val="00E17411"/>
    <w:rsid w:val="00E205C2"/>
    <w:rsid w:val="00E20D2E"/>
    <w:rsid w:val="00E212A3"/>
    <w:rsid w:val="00E2237F"/>
    <w:rsid w:val="00E22B76"/>
    <w:rsid w:val="00E22B98"/>
    <w:rsid w:val="00E2459C"/>
    <w:rsid w:val="00E24F42"/>
    <w:rsid w:val="00E27AAA"/>
    <w:rsid w:val="00E30623"/>
    <w:rsid w:val="00E332E4"/>
    <w:rsid w:val="00E353B1"/>
    <w:rsid w:val="00E36503"/>
    <w:rsid w:val="00E4328E"/>
    <w:rsid w:val="00E45AC5"/>
    <w:rsid w:val="00E45EC5"/>
    <w:rsid w:val="00E471D4"/>
    <w:rsid w:val="00E5353D"/>
    <w:rsid w:val="00E54AAA"/>
    <w:rsid w:val="00E56588"/>
    <w:rsid w:val="00E56FE9"/>
    <w:rsid w:val="00E60B21"/>
    <w:rsid w:val="00E63C9F"/>
    <w:rsid w:val="00E64771"/>
    <w:rsid w:val="00E65AA7"/>
    <w:rsid w:val="00E678CA"/>
    <w:rsid w:val="00E7040B"/>
    <w:rsid w:val="00E770F1"/>
    <w:rsid w:val="00E776B7"/>
    <w:rsid w:val="00E83750"/>
    <w:rsid w:val="00E85A6B"/>
    <w:rsid w:val="00E9122A"/>
    <w:rsid w:val="00E9190B"/>
    <w:rsid w:val="00E9282D"/>
    <w:rsid w:val="00E93044"/>
    <w:rsid w:val="00E938BE"/>
    <w:rsid w:val="00E93FB6"/>
    <w:rsid w:val="00E96C56"/>
    <w:rsid w:val="00E97311"/>
    <w:rsid w:val="00EA07D7"/>
    <w:rsid w:val="00EA07E7"/>
    <w:rsid w:val="00EA194F"/>
    <w:rsid w:val="00EA1B8B"/>
    <w:rsid w:val="00EA346C"/>
    <w:rsid w:val="00EA3640"/>
    <w:rsid w:val="00EA516B"/>
    <w:rsid w:val="00EA5768"/>
    <w:rsid w:val="00EA5B44"/>
    <w:rsid w:val="00EA7570"/>
    <w:rsid w:val="00EA79E8"/>
    <w:rsid w:val="00EB0607"/>
    <w:rsid w:val="00EB0877"/>
    <w:rsid w:val="00EB195A"/>
    <w:rsid w:val="00EB5C7C"/>
    <w:rsid w:val="00EB7062"/>
    <w:rsid w:val="00EB7228"/>
    <w:rsid w:val="00EC1080"/>
    <w:rsid w:val="00EC3B53"/>
    <w:rsid w:val="00EC5205"/>
    <w:rsid w:val="00EC7CB1"/>
    <w:rsid w:val="00EC7F99"/>
    <w:rsid w:val="00ED014F"/>
    <w:rsid w:val="00ED0F67"/>
    <w:rsid w:val="00ED163C"/>
    <w:rsid w:val="00ED1756"/>
    <w:rsid w:val="00ED181D"/>
    <w:rsid w:val="00ED42B3"/>
    <w:rsid w:val="00ED7A42"/>
    <w:rsid w:val="00EE1748"/>
    <w:rsid w:val="00EE1BC6"/>
    <w:rsid w:val="00EE23DA"/>
    <w:rsid w:val="00EE54CC"/>
    <w:rsid w:val="00EE5E0E"/>
    <w:rsid w:val="00EE7F28"/>
    <w:rsid w:val="00EF1C4B"/>
    <w:rsid w:val="00EF5B85"/>
    <w:rsid w:val="00EF694C"/>
    <w:rsid w:val="00F0197F"/>
    <w:rsid w:val="00F0598A"/>
    <w:rsid w:val="00F070E6"/>
    <w:rsid w:val="00F07477"/>
    <w:rsid w:val="00F123D0"/>
    <w:rsid w:val="00F130C3"/>
    <w:rsid w:val="00F1497B"/>
    <w:rsid w:val="00F159A6"/>
    <w:rsid w:val="00F1697B"/>
    <w:rsid w:val="00F16AAF"/>
    <w:rsid w:val="00F20153"/>
    <w:rsid w:val="00F2043F"/>
    <w:rsid w:val="00F20C9F"/>
    <w:rsid w:val="00F2163F"/>
    <w:rsid w:val="00F226C9"/>
    <w:rsid w:val="00F23026"/>
    <w:rsid w:val="00F23224"/>
    <w:rsid w:val="00F24DA5"/>
    <w:rsid w:val="00F26966"/>
    <w:rsid w:val="00F32148"/>
    <w:rsid w:val="00F3352D"/>
    <w:rsid w:val="00F354C6"/>
    <w:rsid w:val="00F35C8D"/>
    <w:rsid w:val="00F3644C"/>
    <w:rsid w:val="00F37287"/>
    <w:rsid w:val="00F37C36"/>
    <w:rsid w:val="00F37E41"/>
    <w:rsid w:val="00F37F38"/>
    <w:rsid w:val="00F40F47"/>
    <w:rsid w:val="00F427D8"/>
    <w:rsid w:val="00F43F03"/>
    <w:rsid w:val="00F442E8"/>
    <w:rsid w:val="00F44C57"/>
    <w:rsid w:val="00F45EE8"/>
    <w:rsid w:val="00F46381"/>
    <w:rsid w:val="00F47259"/>
    <w:rsid w:val="00F50379"/>
    <w:rsid w:val="00F5203B"/>
    <w:rsid w:val="00F553AF"/>
    <w:rsid w:val="00F56326"/>
    <w:rsid w:val="00F5667B"/>
    <w:rsid w:val="00F56B94"/>
    <w:rsid w:val="00F6008F"/>
    <w:rsid w:val="00F60DF7"/>
    <w:rsid w:val="00F61614"/>
    <w:rsid w:val="00F61D6B"/>
    <w:rsid w:val="00F63235"/>
    <w:rsid w:val="00F63C7B"/>
    <w:rsid w:val="00F66E7E"/>
    <w:rsid w:val="00F673C6"/>
    <w:rsid w:val="00F720A9"/>
    <w:rsid w:val="00F7277B"/>
    <w:rsid w:val="00F72E74"/>
    <w:rsid w:val="00F763C0"/>
    <w:rsid w:val="00F80B01"/>
    <w:rsid w:val="00F817F1"/>
    <w:rsid w:val="00F821A0"/>
    <w:rsid w:val="00F835C0"/>
    <w:rsid w:val="00F8689A"/>
    <w:rsid w:val="00F9031D"/>
    <w:rsid w:val="00F910EA"/>
    <w:rsid w:val="00F91513"/>
    <w:rsid w:val="00F93BAD"/>
    <w:rsid w:val="00F94317"/>
    <w:rsid w:val="00F95ED3"/>
    <w:rsid w:val="00FA0ADB"/>
    <w:rsid w:val="00FA0C77"/>
    <w:rsid w:val="00FA2E76"/>
    <w:rsid w:val="00FA326D"/>
    <w:rsid w:val="00FA6F41"/>
    <w:rsid w:val="00FA7436"/>
    <w:rsid w:val="00FB0846"/>
    <w:rsid w:val="00FB5CF5"/>
    <w:rsid w:val="00FB66B8"/>
    <w:rsid w:val="00FB6D25"/>
    <w:rsid w:val="00FB71E6"/>
    <w:rsid w:val="00FB7788"/>
    <w:rsid w:val="00FC0553"/>
    <w:rsid w:val="00FC3865"/>
    <w:rsid w:val="00FC3DBA"/>
    <w:rsid w:val="00FC5474"/>
    <w:rsid w:val="00FC605E"/>
    <w:rsid w:val="00FD0688"/>
    <w:rsid w:val="00FD30BA"/>
    <w:rsid w:val="00FD30F9"/>
    <w:rsid w:val="00FD3348"/>
    <w:rsid w:val="00FD474F"/>
    <w:rsid w:val="00FD48A2"/>
    <w:rsid w:val="00FD7C97"/>
    <w:rsid w:val="00FE02B7"/>
    <w:rsid w:val="00FE462C"/>
    <w:rsid w:val="00FE4F93"/>
    <w:rsid w:val="00FE66D4"/>
    <w:rsid w:val="00FF126B"/>
    <w:rsid w:val="00FF305C"/>
    <w:rsid w:val="00FF5240"/>
    <w:rsid w:val="00FF56B6"/>
    <w:rsid w:val="00FF5F22"/>
    <w:rsid w:val="00FF7D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246D4"/>
  <w15:docId w15:val="{2B3AAC91-BA48-43A6-BE18-3338E6AD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83D"/>
    <w:pPr>
      <w:spacing w:after="0" w:line="240" w:lineRule="auto"/>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uiPriority w:val="9"/>
    <w:qFormat/>
    <w:rsid w:val="00485F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18B1"/>
    <w:pPr>
      <w:keepNext/>
      <w:keepLines/>
      <w:numPr>
        <w:numId w:val="3"/>
      </w:numPr>
      <w:spacing w:before="360" w:after="120" w:line="276" w:lineRule="auto"/>
      <w:ind w:left="357" w:hanging="357"/>
      <w:jc w:val="both"/>
      <w:outlineLvl w:val="1"/>
    </w:pPr>
    <w:rPr>
      <w:rFonts w:eastAsiaTheme="majorEastAsia" w:cstheme="majorBidi"/>
      <w:b/>
      <w:sz w:val="28"/>
      <w:szCs w:val="26"/>
      <w:u w:val="single"/>
      <w:lang w:val="bg-BG" w:eastAsia="en-US"/>
    </w:rPr>
  </w:style>
  <w:style w:type="paragraph" w:styleId="Heading3">
    <w:name w:val="heading 3"/>
    <w:basedOn w:val="Normal"/>
    <w:next w:val="Normal"/>
    <w:link w:val="Heading3Char"/>
    <w:uiPriority w:val="9"/>
    <w:semiHidden/>
    <w:unhideWhenUsed/>
    <w:qFormat/>
    <w:rsid w:val="00322E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D2E"/>
    <w:pPr>
      <w:tabs>
        <w:tab w:val="center" w:pos="4536"/>
        <w:tab w:val="right" w:pos="9072"/>
      </w:tabs>
    </w:pPr>
  </w:style>
  <w:style w:type="character" w:customStyle="1" w:styleId="HeaderChar">
    <w:name w:val="Header Char"/>
    <w:basedOn w:val="DefaultParagraphFont"/>
    <w:link w:val="Header"/>
    <w:uiPriority w:val="99"/>
    <w:rsid w:val="00E20D2E"/>
  </w:style>
  <w:style w:type="paragraph" w:styleId="Footer">
    <w:name w:val="footer"/>
    <w:basedOn w:val="Normal"/>
    <w:link w:val="FooterChar"/>
    <w:uiPriority w:val="99"/>
    <w:unhideWhenUsed/>
    <w:rsid w:val="00E20D2E"/>
    <w:pPr>
      <w:tabs>
        <w:tab w:val="center" w:pos="4536"/>
        <w:tab w:val="right" w:pos="9072"/>
      </w:tabs>
    </w:pPr>
  </w:style>
  <w:style w:type="character" w:customStyle="1" w:styleId="FooterChar">
    <w:name w:val="Footer Char"/>
    <w:basedOn w:val="DefaultParagraphFont"/>
    <w:link w:val="Footer"/>
    <w:uiPriority w:val="99"/>
    <w:rsid w:val="00E20D2E"/>
  </w:style>
  <w:style w:type="paragraph" w:styleId="BalloonText">
    <w:name w:val="Balloon Text"/>
    <w:basedOn w:val="Normal"/>
    <w:link w:val="BalloonTextChar"/>
    <w:uiPriority w:val="99"/>
    <w:semiHidden/>
    <w:unhideWhenUsed/>
    <w:rsid w:val="00E20D2E"/>
    <w:rPr>
      <w:rFonts w:ascii="Tahoma" w:hAnsi="Tahoma" w:cs="Tahoma"/>
      <w:sz w:val="16"/>
      <w:szCs w:val="16"/>
    </w:rPr>
  </w:style>
  <w:style w:type="character" w:customStyle="1" w:styleId="BalloonTextChar">
    <w:name w:val="Balloon Text Char"/>
    <w:basedOn w:val="DefaultParagraphFont"/>
    <w:link w:val="BalloonText"/>
    <w:uiPriority w:val="99"/>
    <w:semiHidden/>
    <w:rsid w:val="00E20D2E"/>
    <w:rPr>
      <w:rFonts w:ascii="Tahoma" w:hAnsi="Tahoma" w:cs="Tahoma"/>
      <w:sz w:val="16"/>
      <w:szCs w:val="16"/>
    </w:rPr>
  </w:style>
  <w:style w:type="character" w:styleId="HTMLCite">
    <w:name w:val="HTML Cite"/>
    <w:basedOn w:val="DefaultParagraphFont"/>
    <w:uiPriority w:val="99"/>
    <w:semiHidden/>
    <w:unhideWhenUsed/>
    <w:rsid w:val="008359C4"/>
    <w:rPr>
      <w:i w:val="0"/>
      <w:iCs w:val="0"/>
      <w:color w:val="006D21"/>
    </w:rPr>
  </w:style>
  <w:style w:type="character" w:styleId="Hyperlink">
    <w:name w:val="Hyperlink"/>
    <w:basedOn w:val="DefaultParagraphFont"/>
    <w:uiPriority w:val="99"/>
    <w:unhideWhenUsed/>
    <w:rsid w:val="008359C4"/>
    <w:rPr>
      <w:color w:val="0000FF" w:themeColor="hyperlink"/>
      <w:u w:val="single"/>
    </w:rPr>
  </w:style>
  <w:style w:type="character" w:styleId="Strong">
    <w:name w:val="Strong"/>
    <w:basedOn w:val="DefaultParagraphFont"/>
    <w:uiPriority w:val="22"/>
    <w:qFormat/>
    <w:rsid w:val="003928A9"/>
    <w:rPr>
      <w:b w:val="0"/>
      <w:bCs w:val="0"/>
      <w:color w:val="2C5480"/>
      <w:sz w:val="24"/>
      <w:szCs w:val="24"/>
    </w:rPr>
  </w:style>
  <w:style w:type="character" w:styleId="FollowedHyperlink">
    <w:name w:val="FollowedHyperlink"/>
    <w:basedOn w:val="DefaultParagraphFont"/>
    <w:uiPriority w:val="99"/>
    <w:semiHidden/>
    <w:unhideWhenUsed/>
    <w:rsid w:val="003928A9"/>
    <w:rPr>
      <w:color w:val="800080" w:themeColor="followedHyperlink"/>
      <w:u w:val="single"/>
    </w:rPr>
  </w:style>
  <w:style w:type="paragraph" w:styleId="CommentText">
    <w:name w:val="annotation text"/>
    <w:basedOn w:val="Normal"/>
    <w:link w:val="CommentTextChar"/>
    <w:unhideWhenUsed/>
    <w:rsid w:val="00A949B5"/>
  </w:style>
  <w:style w:type="character" w:customStyle="1" w:styleId="CommentTextChar">
    <w:name w:val="Comment Text Char"/>
    <w:basedOn w:val="DefaultParagraphFont"/>
    <w:link w:val="CommentText"/>
    <w:rsid w:val="00A949B5"/>
    <w:rPr>
      <w:rFonts w:ascii="Times New Roman" w:eastAsia="Times New Roman" w:hAnsi="Times New Roman" w:cs="Times New Roman"/>
      <w:sz w:val="20"/>
      <w:szCs w:val="20"/>
      <w:lang w:val="en-US" w:eastAsia="bg-BG"/>
    </w:rPr>
  </w:style>
  <w:style w:type="character" w:styleId="CommentReference">
    <w:name w:val="annotation reference"/>
    <w:unhideWhenUsed/>
    <w:rsid w:val="00A949B5"/>
    <w:rPr>
      <w:sz w:val="16"/>
      <w:szCs w:val="16"/>
    </w:rPr>
  </w:style>
  <w:style w:type="paragraph" w:styleId="CommentSubject">
    <w:name w:val="annotation subject"/>
    <w:basedOn w:val="CommentText"/>
    <w:next w:val="CommentText"/>
    <w:link w:val="CommentSubjectChar"/>
    <w:uiPriority w:val="99"/>
    <w:semiHidden/>
    <w:unhideWhenUsed/>
    <w:rsid w:val="006F6D06"/>
    <w:rPr>
      <w:b/>
      <w:bCs/>
    </w:rPr>
  </w:style>
  <w:style w:type="character" w:customStyle="1" w:styleId="CommentSubjectChar">
    <w:name w:val="Comment Subject Char"/>
    <w:basedOn w:val="CommentTextChar"/>
    <w:link w:val="CommentSubject"/>
    <w:uiPriority w:val="99"/>
    <w:semiHidden/>
    <w:rsid w:val="006F6D06"/>
    <w:rPr>
      <w:rFonts w:ascii="Times New Roman" w:eastAsia="Times New Roman" w:hAnsi="Times New Roman" w:cs="Times New Roman"/>
      <w:b/>
      <w:bCs/>
      <w:sz w:val="20"/>
      <w:szCs w:val="20"/>
      <w:lang w:val="en-US" w:eastAsia="bg-BG"/>
    </w:rPr>
  </w:style>
  <w:style w:type="paragraph" w:styleId="ListParagraph">
    <w:name w:val="List Paragraph"/>
    <w:aliases w:val="Colorful List Accent 1,ПАРАГРАФ"/>
    <w:basedOn w:val="Normal"/>
    <w:link w:val="ListParagraphChar"/>
    <w:uiPriority w:val="34"/>
    <w:qFormat/>
    <w:rsid w:val="00B21971"/>
    <w:pPr>
      <w:ind w:left="720"/>
      <w:contextualSpacing/>
    </w:pPr>
  </w:style>
  <w:style w:type="paragraph" w:customStyle="1" w:styleId="Bullet">
    <w:name w:val="Bullet"/>
    <w:basedOn w:val="Normal"/>
    <w:qFormat/>
    <w:rsid w:val="007C7211"/>
    <w:pPr>
      <w:numPr>
        <w:numId w:val="2"/>
      </w:numPr>
      <w:ind w:left="928"/>
      <w:contextualSpacing/>
      <w:jc w:val="both"/>
    </w:pPr>
    <w:rPr>
      <w:rFonts w:eastAsia="Calibri"/>
      <w:sz w:val="24"/>
      <w:szCs w:val="24"/>
      <w:lang w:val="bg-BG" w:eastAsia="en-US"/>
    </w:rPr>
  </w:style>
  <w:style w:type="character" w:customStyle="1" w:styleId="Heading2Char">
    <w:name w:val="Heading 2 Char"/>
    <w:basedOn w:val="DefaultParagraphFont"/>
    <w:link w:val="Heading2"/>
    <w:uiPriority w:val="9"/>
    <w:rsid w:val="00BA18B1"/>
    <w:rPr>
      <w:rFonts w:ascii="Times New Roman" w:eastAsiaTheme="majorEastAsia" w:hAnsi="Times New Roman" w:cstheme="majorBidi"/>
      <w:b/>
      <w:sz w:val="28"/>
      <w:szCs w:val="26"/>
      <w:u w:val="single"/>
    </w:rPr>
  </w:style>
  <w:style w:type="character" w:customStyle="1" w:styleId="Heading1Char">
    <w:name w:val="Heading 1 Char"/>
    <w:basedOn w:val="DefaultParagraphFont"/>
    <w:link w:val="Heading1"/>
    <w:uiPriority w:val="9"/>
    <w:rsid w:val="00485FE5"/>
    <w:rPr>
      <w:rFonts w:asciiTheme="majorHAnsi" w:eastAsiaTheme="majorEastAsia" w:hAnsiTheme="majorHAnsi" w:cstheme="majorBidi"/>
      <w:b/>
      <w:bCs/>
      <w:color w:val="365F91" w:themeColor="accent1" w:themeShade="BF"/>
      <w:sz w:val="28"/>
      <w:szCs w:val="28"/>
      <w:lang w:val="en-US" w:eastAsia="bg-BG"/>
    </w:rPr>
  </w:style>
  <w:style w:type="paragraph" w:styleId="BodyTextIndent3">
    <w:name w:val="Body Text Indent 3"/>
    <w:basedOn w:val="Normal"/>
    <w:link w:val="BodyTextIndent3Char"/>
    <w:rsid w:val="004774B4"/>
    <w:pPr>
      <w:ind w:firstLine="720"/>
    </w:pPr>
    <w:rPr>
      <w:sz w:val="28"/>
      <w:szCs w:val="24"/>
      <w:lang w:val="bg-BG"/>
    </w:rPr>
  </w:style>
  <w:style w:type="character" w:customStyle="1" w:styleId="BodyTextIndent3Char">
    <w:name w:val="Body Text Indent 3 Char"/>
    <w:basedOn w:val="DefaultParagraphFont"/>
    <w:link w:val="BodyTextIndent3"/>
    <w:rsid w:val="004774B4"/>
    <w:rPr>
      <w:rFonts w:ascii="Times New Roman" w:eastAsia="Times New Roman" w:hAnsi="Times New Roman" w:cs="Times New Roman"/>
      <w:sz w:val="28"/>
      <w:szCs w:val="24"/>
      <w:lang w:eastAsia="bg-BG"/>
    </w:rPr>
  </w:style>
  <w:style w:type="paragraph" w:styleId="Revision">
    <w:name w:val="Revision"/>
    <w:hidden/>
    <w:uiPriority w:val="99"/>
    <w:semiHidden/>
    <w:rsid w:val="0042794D"/>
    <w:pPr>
      <w:spacing w:after="0" w:line="240" w:lineRule="auto"/>
    </w:pPr>
    <w:rPr>
      <w:rFonts w:ascii="Times New Roman" w:eastAsia="Times New Roman" w:hAnsi="Times New Roman" w:cs="Times New Roman"/>
      <w:sz w:val="20"/>
      <w:szCs w:val="20"/>
      <w:lang w:val="en-US" w:eastAsia="bg-BG"/>
    </w:rPr>
  </w:style>
  <w:style w:type="character" w:customStyle="1" w:styleId="Heading3Char">
    <w:name w:val="Heading 3 Char"/>
    <w:basedOn w:val="DefaultParagraphFont"/>
    <w:link w:val="Heading3"/>
    <w:uiPriority w:val="9"/>
    <w:semiHidden/>
    <w:rsid w:val="00322E27"/>
    <w:rPr>
      <w:rFonts w:asciiTheme="majorHAnsi" w:eastAsiaTheme="majorEastAsia" w:hAnsiTheme="majorHAnsi" w:cstheme="majorBidi"/>
      <w:b/>
      <w:bCs/>
      <w:color w:val="4F81BD" w:themeColor="accent1"/>
      <w:sz w:val="20"/>
      <w:szCs w:val="20"/>
      <w:lang w:val="en-US" w:eastAsia="bg-BG"/>
    </w:rPr>
  </w:style>
  <w:style w:type="paragraph" w:customStyle="1" w:styleId="kaloyannormal">
    <w:name w:val="kaloyan_normal"/>
    <w:basedOn w:val="Normal"/>
    <w:qFormat/>
    <w:rsid w:val="00E2459C"/>
    <w:pPr>
      <w:spacing w:after="60" w:line="276" w:lineRule="auto"/>
      <w:ind w:firstLine="567"/>
      <w:jc w:val="both"/>
    </w:pPr>
    <w:rPr>
      <w:rFonts w:eastAsiaTheme="minorHAnsi" w:cstheme="minorBidi"/>
      <w:sz w:val="24"/>
      <w:szCs w:val="22"/>
      <w:lang w:val="bg-BG" w:eastAsia="en-US"/>
    </w:rPr>
  </w:style>
  <w:style w:type="character" w:styleId="Emphasis">
    <w:name w:val="Emphasis"/>
    <w:qFormat/>
    <w:rsid w:val="00A055D0"/>
    <w:rPr>
      <w:b/>
    </w:rPr>
  </w:style>
  <w:style w:type="paragraph" w:customStyle="1" w:styleId="Default">
    <w:name w:val="Default"/>
    <w:rsid w:val="005632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basedOn w:val="DefaultParagraphFont"/>
    <w:link w:val="BodyText5"/>
    <w:rsid w:val="007A6FD4"/>
    <w:rPr>
      <w:rFonts w:ascii="Times New Roman" w:eastAsia="Times New Roman" w:hAnsi="Times New Roman" w:cs="Times New Roman"/>
      <w:shd w:val="clear" w:color="auto" w:fill="FFFFFF"/>
    </w:rPr>
  </w:style>
  <w:style w:type="character" w:customStyle="1" w:styleId="Bodytext50">
    <w:name w:val="Body text (5)_"/>
    <w:basedOn w:val="DefaultParagraphFont"/>
    <w:link w:val="Bodytext51"/>
    <w:rsid w:val="007A6FD4"/>
    <w:rPr>
      <w:rFonts w:ascii="Bookman Old Style" w:eastAsia="Bookman Old Style" w:hAnsi="Bookman Old Style" w:cs="Bookman Old Style"/>
      <w:sz w:val="11"/>
      <w:szCs w:val="11"/>
      <w:shd w:val="clear" w:color="auto" w:fill="FFFFFF"/>
      <w:lang w:val="en-US"/>
    </w:rPr>
  </w:style>
  <w:style w:type="paragraph" w:customStyle="1" w:styleId="BodyText5">
    <w:name w:val="Body Text5"/>
    <w:basedOn w:val="Normal"/>
    <w:link w:val="Bodytext"/>
    <w:rsid w:val="007A6FD4"/>
    <w:pPr>
      <w:widowControl w:val="0"/>
      <w:shd w:val="clear" w:color="auto" w:fill="FFFFFF"/>
      <w:spacing w:line="0" w:lineRule="atLeast"/>
      <w:ind w:hanging="340"/>
    </w:pPr>
    <w:rPr>
      <w:sz w:val="22"/>
      <w:szCs w:val="22"/>
      <w:lang w:val="bg-BG" w:eastAsia="en-US"/>
    </w:rPr>
  </w:style>
  <w:style w:type="paragraph" w:customStyle="1" w:styleId="Bodytext51">
    <w:name w:val="Body text (5)"/>
    <w:basedOn w:val="Normal"/>
    <w:link w:val="Bodytext50"/>
    <w:rsid w:val="007A6FD4"/>
    <w:pPr>
      <w:widowControl w:val="0"/>
      <w:shd w:val="clear" w:color="auto" w:fill="FFFFFF"/>
      <w:spacing w:before="60" w:line="0" w:lineRule="atLeast"/>
    </w:pPr>
    <w:rPr>
      <w:rFonts w:ascii="Bookman Old Style" w:eastAsia="Bookman Old Style" w:hAnsi="Bookman Old Style" w:cs="Bookman Old Style"/>
      <w:sz w:val="11"/>
      <w:szCs w:val="11"/>
      <w:lang w:eastAsia="en-US"/>
    </w:rPr>
  </w:style>
  <w:style w:type="character" w:customStyle="1" w:styleId="ListParagraphChar">
    <w:name w:val="List Paragraph Char"/>
    <w:aliases w:val="Colorful List Accent 1 Char,ПАРАГРАФ Char"/>
    <w:link w:val="ListParagraph"/>
    <w:uiPriority w:val="34"/>
    <w:locked/>
    <w:rsid w:val="00861CDD"/>
    <w:rPr>
      <w:rFonts w:ascii="Times New Roman" w:eastAsia="Times New Roman" w:hAnsi="Times New Roman" w:cs="Times New Roman"/>
      <w:sz w:val="20"/>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2508">
      <w:bodyDiv w:val="1"/>
      <w:marLeft w:val="0"/>
      <w:marRight w:val="0"/>
      <w:marTop w:val="0"/>
      <w:marBottom w:val="0"/>
      <w:divBdr>
        <w:top w:val="none" w:sz="0" w:space="0" w:color="auto"/>
        <w:left w:val="none" w:sz="0" w:space="0" w:color="auto"/>
        <w:bottom w:val="none" w:sz="0" w:space="0" w:color="auto"/>
        <w:right w:val="none" w:sz="0" w:space="0" w:color="auto"/>
      </w:divBdr>
    </w:div>
    <w:div w:id="199171004">
      <w:bodyDiv w:val="1"/>
      <w:marLeft w:val="0"/>
      <w:marRight w:val="0"/>
      <w:marTop w:val="0"/>
      <w:marBottom w:val="0"/>
      <w:divBdr>
        <w:top w:val="none" w:sz="0" w:space="0" w:color="auto"/>
        <w:left w:val="none" w:sz="0" w:space="0" w:color="auto"/>
        <w:bottom w:val="none" w:sz="0" w:space="0" w:color="auto"/>
        <w:right w:val="none" w:sz="0" w:space="0" w:color="auto"/>
      </w:divBdr>
    </w:div>
    <w:div w:id="396320111">
      <w:bodyDiv w:val="1"/>
      <w:marLeft w:val="0"/>
      <w:marRight w:val="0"/>
      <w:marTop w:val="0"/>
      <w:marBottom w:val="0"/>
      <w:divBdr>
        <w:top w:val="none" w:sz="0" w:space="0" w:color="auto"/>
        <w:left w:val="none" w:sz="0" w:space="0" w:color="auto"/>
        <w:bottom w:val="none" w:sz="0" w:space="0" w:color="auto"/>
        <w:right w:val="none" w:sz="0" w:space="0" w:color="auto"/>
      </w:divBdr>
    </w:div>
    <w:div w:id="482503863">
      <w:bodyDiv w:val="1"/>
      <w:marLeft w:val="0"/>
      <w:marRight w:val="0"/>
      <w:marTop w:val="0"/>
      <w:marBottom w:val="0"/>
      <w:divBdr>
        <w:top w:val="none" w:sz="0" w:space="0" w:color="auto"/>
        <w:left w:val="none" w:sz="0" w:space="0" w:color="auto"/>
        <w:bottom w:val="none" w:sz="0" w:space="0" w:color="auto"/>
        <w:right w:val="none" w:sz="0" w:space="0" w:color="auto"/>
      </w:divBdr>
    </w:div>
    <w:div w:id="607354565">
      <w:bodyDiv w:val="1"/>
      <w:marLeft w:val="0"/>
      <w:marRight w:val="0"/>
      <w:marTop w:val="0"/>
      <w:marBottom w:val="0"/>
      <w:divBdr>
        <w:top w:val="none" w:sz="0" w:space="0" w:color="auto"/>
        <w:left w:val="none" w:sz="0" w:space="0" w:color="auto"/>
        <w:bottom w:val="none" w:sz="0" w:space="0" w:color="auto"/>
        <w:right w:val="none" w:sz="0" w:space="0" w:color="auto"/>
      </w:divBdr>
    </w:div>
    <w:div w:id="750736866">
      <w:bodyDiv w:val="1"/>
      <w:marLeft w:val="0"/>
      <w:marRight w:val="0"/>
      <w:marTop w:val="0"/>
      <w:marBottom w:val="0"/>
      <w:divBdr>
        <w:top w:val="none" w:sz="0" w:space="0" w:color="auto"/>
        <w:left w:val="none" w:sz="0" w:space="0" w:color="auto"/>
        <w:bottom w:val="none" w:sz="0" w:space="0" w:color="auto"/>
        <w:right w:val="none" w:sz="0" w:space="0" w:color="auto"/>
      </w:divBdr>
    </w:div>
    <w:div w:id="963269596">
      <w:bodyDiv w:val="1"/>
      <w:marLeft w:val="0"/>
      <w:marRight w:val="0"/>
      <w:marTop w:val="0"/>
      <w:marBottom w:val="0"/>
      <w:divBdr>
        <w:top w:val="none" w:sz="0" w:space="0" w:color="auto"/>
        <w:left w:val="none" w:sz="0" w:space="0" w:color="auto"/>
        <w:bottom w:val="none" w:sz="0" w:space="0" w:color="auto"/>
        <w:right w:val="none" w:sz="0" w:space="0" w:color="auto"/>
      </w:divBdr>
    </w:div>
    <w:div w:id="1021317794">
      <w:bodyDiv w:val="1"/>
      <w:marLeft w:val="0"/>
      <w:marRight w:val="0"/>
      <w:marTop w:val="0"/>
      <w:marBottom w:val="0"/>
      <w:divBdr>
        <w:top w:val="none" w:sz="0" w:space="0" w:color="auto"/>
        <w:left w:val="none" w:sz="0" w:space="0" w:color="auto"/>
        <w:bottom w:val="none" w:sz="0" w:space="0" w:color="auto"/>
        <w:right w:val="none" w:sz="0" w:space="0" w:color="auto"/>
      </w:divBdr>
    </w:div>
    <w:div w:id="1342048311">
      <w:bodyDiv w:val="1"/>
      <w:marLeft w:val="0"/>
      <w:marRight w:val="0"/>
      <w:marTop w:val="0"/>
      <w:marBottom w:val="0"/>
      <w:divBdr>
        <w:top w:val="none" w:sz="0" w:space="0" w:color="auto"/>
        <w:left w:val="none" w:sz="0" w:space="0" w:color="auto"/>
        <w:bottom w:val="none" w:sz="0" w:space="0" w:color="auto"/>
        <w:right w:val="none" w:sz="0" w:space="0" w:color="auto"/>
      </w:divBdr>
    </w:div>
    <w:div w:id="1652711128">
      <w:bodyDiv w:val="1"/>
      <w:marLeft w:val="0"/>
      <w:marRight w:val="0"/>
      <w:marTop w:val="0"/>
      <w:marBottom w:val="0"/>
      <w:divBdr>
        <w:top w:val="none" w:sz="0" w:space="0" w:color="auto"/>
        <w:left w:val="none" w:sz="0" w:space="0" w:color="auto"/>
        <w:bottom w:val="none" w:sz="0" w:space="0" w:color="auto"/>
        <w:right w:val="none" w:sz="0" w:space="0" w:color="auto"/>
      </w:divBdr>
    </w:div>
    <w:div w:id="1761607994">
      <w:bodyDiv w:val="1"/>
      <w:marLeft w:val="0"/>
      <w:marRight w:val="0"/>
      <w:marTop w:val="0"/>
      <w:marBottom w:val="0"/>
      <w:divBdr>
        <w:top w:val="none" w:sz="0" w:space="0" w:color="auto"/>
        <w:left w:val="none" w:sz="0" w:space="0" w:color="auto"/>
        <w:bottom w:val="none" w:sz="0" w:space="0" w:color="auto"/>
        <w:right w:val="none" w:sz="0" w:space="0" w:color="auto"/>
      </w:divBdr>
    </w:div>
    <w:div w:id="1884829241">
      <w:bodyDiv w:val="1"/>
      <w:marLeft w:val="0"/>
      <w:marRight w:val="0"/>
      <w:marTop w:val="0"/>
      <w:marBottom w:val="0"/>
      <w:divBdr>
        <w:top w:val="none" w:sz="0" w:space="0" w:color="auto"/>
        <w:left w:val="none" w:sz="0" w:space="0" w:color="auto"/>
        <w:bottom w:val="none" w:sz="0" w:space="0" w:color="auto"/>
        <w:right w:val="none" w:sz="0" w:space="0" w:color="auto"/>
      </w:divBdr>
    </w:div>
    <w:div w:id="21263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png"/><Relationship Id="rId4" Type="http://schemas.openxmlformats.org/officeDocument/2006/relationships/hyperlink" Target="mailto:info@api.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364A-C53A-40A1-B934-45848D15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5922</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Stoilkova</dc:creator>
  <cp:keywords/>
  <dc:description/>
  <cp:lastModifiedBy>Windows User</cp:lastModifiedBy>
  <cp:revision>12</cp:revision>
  <cp:lastPrinted>2023-08-21T08:08:00Z</cp:lastPrinted>
  <dcterms:created xsi:type="dcterms:W3CDTF">2024-10-01T13:40:00Z</dcterms:created>
  <dcterms:modified xsi:type="dcterms:W3CDTF">2024-10-09T10:22:00Z</dcterms:modified>
</cp:coreProperties>
</file>